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3F31F9">
        <w:rPr>
          <w:bCs/>
          <w:noProof w:val="0"/>
          <w:sz w:val="24"/>
          <w:lang w:val="en-GB"/>
        </w:rPr>
        <w:t>5</w:t>
      </w:r>
      <w:r w:rsidR="00726F8D">
        <w:rPr>
          <w:rFonts w:eastAsia="맑은 고딕"/>
          <w:bCs/>
          <w:noProof w:val="0"/>
          <w:sz w:val="24"/>
          <w:lang w:val="en-GB" w:eastAsia="ko-KR"/>
        </w:rPr>
        <w:tab/>
        <w:t>R3-1</w:t>
      </w:r>
      <w:r w:rsidR="00F63484">
        <w:rPr>
          <w:rFonts w:eastAsia="맑은 고딕"/>
          <w:bCs/>
          <w:noProof w:val="0"/>
          <w:sz w:val="24"/>
          <w:lang w:val="en-GB" w:eastAsia="ko-KR"/>
        </w:rPr>
        <w:t>93491</w:t>
      </w:r>
    </w:p>
    <w:p w:rsidR="00AF1A57" w:rsidRPr="00076C1C" w:rsidRDefault="003F31F9" w:rsidP="00AF1A57">
      <w:pPr>
        <w:pStyle w:val="a5"/>
        <w:tabs>
          <w:tab w:val="right" w:pos="9639"/>
        </w:tabs>
        <w:rPr>
          <w:bCs/>
          <w:noProof w:val="0"/>
          <w:sz w:val="24"/>
          <w:lang w:val="en-GB"/>
        </w:rPr>
      </w:pPr>
      <w:r>
        <w:rPr>
          <w:rFonts w:eastAsia="바탕" w:cs="Arial"/>
          <w:color w:val="000000"/>
          <w:sz w:val="24"/>
          <w:szCs w:val="24"/>
          <w:lang w:eastAsia="ja-JP"/>
        </w:rPr>
        <w:t>Ljubljana</w:t>
      </w:r>
      <w:r w:rsidR="001235C4">
        <w:rPr>
          <w:rFonts w:eastAsia="바탕" w:cs="Arial"/>
          <w:color w:val="000000"/>
          <w:sz w:val="24"/>
          <w:szCs w:val="24"/>
          <w:lang w:eastAsia="ja-JP"/>
        </w:rPr>
        <w:t xml:space="preserve">, </w:t>
      </w:r>
      <w:r>
        <w:rPr>
          <w:rFonts w:eastAsia="바탕" w:cs="Arial"/>
          <w:color w:val="000000"/>
          <w:sz w:val="24"/>
          <w:szCs w:val="24"/>
          <w:lang w:eastAsia="ja-JP"/>
        </w:rPr>
        <w:t>Slovenia</w:t>
      </w:r>
      <w:r w:rsidR="00AF1A57" w:rsidRPr="00202DCA">
        <w:rPr>
          <w:rFonts w:eastAsia="바탕" w:cs="Arial"/>
          <w:color w:val="000000"/>
          <w:sz w:val="24"/>
          <w:szCs w:val="24"/>
          <w:lang w:eastAsia="ja-JP"/>
        </w:rPr>
        <w:t xml:space="preserve">, </w:t>
      </w:r>
      <w:r>
        <w:rPr>
          <w:rFonts w:eastAsia="바탕" w:cs="Arial"/>
          <w:color w:val="000000"/>
          <w:sz w:val="24"/>
          <w:szCs w:val="24"/>
          <w:lang w:eastAsia="ja-JP"/>
        </w:rPr>
        <w:t>Aug</w:t>
      </w:r>
      <w:r w:rsidR="00695FA3">
        <w:rPr>
          <w:rFonts w:eastAsia="바탕" w:cs="Arial"/>
          <w:color w:val="000000"/>
          <w:sz w:val="24"/>
          <w:szCs w:val="24"/>
          <w:lang w:eastAsia="ja-JP"/>
        </w:rPr>
        <w:t>.</w:t>
      </w:r>
      <w:r w:rsidR="00AF1A57">
        <w:rPr>
          <w:rFonts w:eastAsia="바탕" w:cs="Arial"/>
          <w:color w:val="000000"/>
          <w:sz w:val="24"/>
          <w:szCs w:val="24"/>
          <w:lang w:eastAsia="ja-JP"/>
        </w:rPr>
        <w:t xml:space="preserve"> </w:t>
      </w:r>
      <w:r w:rsidR="0085744F">
        <w:rPr>
          <w:rFonts w:eastAsia="바탕" w:cs="Arial"/>
          <w:color w:val="000000"/>
          <w:sz w:val="24"/>
          <w:szCs w:val="24"/>
          <w:lang w:eastAsia="ja-JP"/>
        </w:rPr>
        <w:t>2</w:t>
      </w:r>
      <w:r>
        <w:rPr>
          <w:rFonts w:eastAsia="바탕" w:cs="Arial"/>
          <w:color w:val="000000"/>
          <w:sz w:val="24"/>
          <w:szCs w:val="24"/>
          <w:lang w:eastAsia="ja-JP"/>
        </w:rPr>
        <w:t>6</w:t>
      </w:r>
      <w:r w:rsidR="009E18FE" w:rsidRPr="009E18FE">
        <w:rPr>
          <w:rFonts w:eastAsia="바탕" w:cs="Arial"/>
          <w:color w:val="000000"/>
          <w:sz w:val="24"/>
          <w:szCs w:val="24"/>
          <w:vertAlign w:val="superscript"/>
          <w:lang w:eastAsia="ja-JP"/>
        </w:rPr>
        <w:t>th</w:t>
      </w:r>
      <w:r w:rsidR="00AF1A57" w:rsidRPr="00202DCA">
        <w:rPr>
          <w:rFonts w:eastAsia="바탕" w:cs="Arial"/>
          <w:color w:val="000000"/>
          <w:sz w:val="24"/>
          <w:szCs w:val="24"/>
          <w:lang w:eastAsia="ja-JP"/>
        </w:rPr>
        <w:t xml:space="preserve"> – </w:t>
      </w:r>
      <w:r>
        <w:rPr>
          <w:rFonts w:eastAsia="바탕" w:cs="Arial"/>
          <w:color w:val="000000"/>
          <w:sz w:val="24"/>
          <w:szCs w:val="24"/>
          <w:lang w:eastAsia="ja-JP"/>
        </w:rPr>
        <w:t>30</w:t>
      </w:r>
      <w:r w:rsidR="0085744F">
        <w:rPr>
          <w:rFonts w:eastAsia="바탕" w:cs="Arial"/>
          <w:color w:val="000000"/>
          <w:sz w:val="24"/>
          <w:szCs w:val="24"/>
          <w:vertAlign w:val="superscript"/>
          <w:lang w:eastAsia="ja-JP"/>
        </w:rPr>
        <w:t>t</w:t>
      </w:r>
      <w:r>
        <w:rPr>
          <w:rFonts w:eastAsia="바탕" w:cs="Arial"/>
          <w:color w:val="000000"/>
          <w:sz w:val="24"/>
          <w:szCs w:val="24"/>
          <w:vertAlign w:val="superscript"/>
          <w:lang w:eastAsia="ja-JP"/>
        </w:rPr>
        <w:t>h</w:t>
      </w:r>
      <w:r w:rsidR="00AF1A57" w:rsidRPr="00202DCA">
        <w:rPr>
          <w:rFonts w:eastAsia="바탕" w:cs="Arial"/>
          <w:color w:val="000000"/>
          <w:sz w:val="24"/>
          <w:szCs w:val="24"/>
          <w:lang w:eastAsia="ja-JP"/>
        </w:rPr>
        <w:t>, 201</w:t>
      </w:r>
      <w:r w:rsidR="0085744F">
        <w:rPr>
          <w:rFonts w:eastAsia="바탕" w:cs="Arial"/>
          <w:color w:val="000000"/>
          <w:sz w:val="24"/>
          <w:szCs w:val="24"/>
          <w:lang w:eastAsia="ja-JP"/>
        </w:rPr>
        <w:t>9</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F63484">
        <w:rPr>
          <w:rFonts w:cs="Arial"/>
          <w:b/>
          <w:bCs/>
          <w:sz w:val="24"/>
        </w:rPr>
        <w:t>20</w:t>
      </w:r>
      <w:r w:rsidR="000C2CB2">
        <w:rPr>
          <w:rFonts w:eastAsia="맑은 고딕" w:cs="Arial"/>
          <w:b/>
          <w:bCs/>
          <w:sz w:val="24"/>
          <w:lang w:eastAsia="ko-KR"/>
        </w:rPr>
        <w:t>.</w:t>
      </w:r>
      <w:r w:rsidR="00F63484">
        <w:rPr>
          <w:rFonts w:eastAsia="맑은 고딕" w:cs="Arial"/>
          <w:b/>
          <w:bCs/>
          <w:sz w:val="24"/>
          <w:lang w:eastAsia="ko-KR"/>
        </w:rPr>
        <w:t>2.2</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r w:rsidR="00F63484">
        <w:rPr>
          <w:rFonts w:ascii="Arial" w:hAnsi="Arial" w:cs="Arial"/>
          <w:b/>
          <w:bCs/>
          <w:noProof/>
          <w:sz w:val="24"/>
        </w:rPr>
        <w:t xml:space="preserve">, </w:t>
      </w:r>
      <w:r w:rsidR="00F63484" w:rsidRPr="00F63484">
        <w:rPr>
          <w:rFonts w:ascii="Arial" w:hAnsi="Arial" w:cs="Arial"/>
          <w:b/>
          <w:bCs/>
          <w:noProof/>
          <w:sz w:val="24"/>
        </w:rPr>
        <w:t>LG Uplus</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F76804">
        <w:rPr>
          <w:rFonts w:ascii="Arial" w:hAnsi="Arial" w:cs="Arial"/>
          <w:b/>
          <w:bCs/>
          <w:sz w:val="24"/>
        </w:rPr>
        <w:t>Impacts on F1 for s</w:t>
      </w:r>
      <w:r w:rsidR="0085744F" w:rsidRPr="0085744F">
        <w:rPr>
          <w:rFonts w:ascii="Arial" w:hAnsi="Arial" w:cs="Arial"/>
          <w:b/>
          <w:bCs/>
          <w:sz w:val="24"/>
        </w:rPr>
        <w:t>upport of sidelink resource allocation</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F63484">
        <w:rPr>
          <w:rFonts w:ascii="Arial" w:hAnsi="Arial" w:cs="Arial"/>
          <w:b/>
          <w:bCs/>
          <w:sz w:val="24"/>
        </w:rPr>
        <w:t>Discussion</w:t>
      </w:r>
      <w:bookmarkStart w:id="0" w:name="_GoBack"/>
      <w:bookmarkEnd w:id="0"/>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234FF3" w:rsidRDefault="009E3267" w:rsidP="00571757">
      <w:pPr>
        <w:jc w:val="both"/>
        <w:rPr>
          <w:rFonts w:eastAsia="맑은 고딕"/>
          <w:lang w:val="en-GB" w:eastAsia="ko-KR"/>
        </w:rPr>
      </w:pPr>
      <w:r w:rsidRPr="00234FF3">
        <w:t xml:space="preserve">In </w:t>
      </w:r>
      <w:r w:rsidR="00234FF3" w:rsidRPr="00234FF3">
        <w:t>RAN #83, the WID on 5G V2X with NR sidelink [1] was approved. This paper is to discuss</w:t>
      </w:r>
      <w:r w:rsidRPr="00234FF3">
        <w:t xml:space="preserve"> </w:t>
      </w:r>
      <w:r w:rsidR="008D532A" w:rsidRPr="00234FF3">
        <w:rPr>
          <w:rFonts w:eastAsia="맑은 고딕"/>
          <w:lang w:val="en-GB" w:eastAsia="ko-KR"/>
        </w:rPr>
        <w:t xml:space="preserve">the </w:t>
      </w:r>
      <w:r w:rsidR="0058794F" w:rsidRPr="00234FF3">
        <w:rPr>
          <w:rFonts w:eastAsia="맑은 고딕"/>
          <w:lang w:val="en-GB" w:eastAsia="ko-KR"/>
        </w:rPr>
        <w:t>issue</w:t>
      </w:r>
      <w:r w:rsidR="00B22FDD" w:rsidRPr="00234FF3">
        <w:rPr>
          <w:rFonts w:eastAsia="맑은 고딕"/>
          <w:lang w:val="en-GB" w:eastAsia="ko-KR"/>
        </w:rPr>
        <w:t>s</w:t>
      </w:r>
      <w:r w:rsidR="008B3C5A" w:rsidRPr="00234FF3">
        <w:rPr>
          <w:rFonts w:eastAsia="맑은 고딕"/>
          <w:lang w:val="en-GB" w:eastAsia="ko-KR"/>
        </w:rPr>
        <w:t xml:space="preserve"> </w:t>
      </w:r>
      <w:r w:rsidR="00B22FDD" w:rsidRPr="00234FF3">
        <w:rPr>
          <w:rFonts w:eastAsia="맑은 고딕"/>
          <w:lang w:val="en-GB" w:eastAsia="ko-KR"/>
        </w:rPr>
        <w:t>of</w:t>
      </w:r>
      <w:r w:rsidR="00AE1D27" w:rsidRPr="00234FF3">
        <w:rPr>
          <w:rFonts w:eastAsia="맑은 고딕"/>
          <w:lang w:val="en-GB" w:eastAsia="ko-KR"/>
        </w:rPr>
        <w:t xml:space="preserve"> </w:t>
      </w:r>
      <w:r w:rsidR="008B3C5A" w:rsidRPr="00234FF3">
        <w:rPr>
          <w:rFonts w:eastAsia="맑은 고딕"/>
          <w:lang w:val="en-GB" w:eastAsia="ko-KR"/>
        </w:rPr>
        <w:t>F1</w:t>
      </w:r>
      <w:r w:rsidR="00234FF3" w:rsidRPr="00234FF3">
        <w:rPr>
          <w:rFonts w:eastAsia="맑은 고딕"/>
          <w:lang w:val="en-GB" w:eastAsia="ko-KR"/>
        </w:rPr>
        <w:t xml:space="preserve"> interface</w:t>
      </w:r>
      <w:r w:rsidR="008B3C5A" w:rsidRPr="00234FF3">
        <w:rPr>
          <w:rFonts w:eastAsia="맑은 고딕"/>
          <w:lang w:val="en-GB" w:eastAsia="ko-KR"/>
        </w:rPr>
        <w:t xml:space="preserve"> </w:t>
      </w:r>
      <w:r w:rsidR="00B22FDD" w:rsidRPr="00234FF3">
        <w:rPr>
          <w:rFonts w:eastAsia="맑은 고딕"/>
          <w:lang w:val="en-GB" w:eastAsia="ko-KR"/>
        </w:rPr>
        <w:t xml:space="preserve">in order </w:t>
      </w:r>
      <w:r w:rsidR="008B3C5A" w:rsidRPr="00234FF3">
        <w:rPr>
          <w:rFonts w:eastAsia="맑은 고딕"/>
          <w:lang w:val="en-GB" w:eastAsia="ko-KR"/>
        </w:rPr>
        <w:t>to support NR sidelink resource allocation mode 1</w:t>
      </w:r>
      <w:r w:rsidR="00234FF3" w:rsidRPr="00234FF3">
        <w:rPr>
          <w:rFonts w:eastAsia="맑은 고딕"/>
          <w:lang w:val="en-GB" w:eastAsia="ko-KR"/>
        </w:rPr>
        <w:t xml:space="preserve"> (dynamic, type 1 and type 2)</w:t>
      </w:r>
      <w:r w:rsidR="008B3C5A" w:rsidRPr="00234FF3">
        <w:rPr>
          <w:rFonts w:eastAsia="맑은 고딕"/>
          <w:lang w:val="en-GB" w:eastAsia="ko-KR"/>
        </w:rPr>
        <w:t xml:space="preserve"> and mode 2</w:t>
      </w:r>
      <w:r w:rsidR="00A96A6E" w:rsidRPr="00234FF3">
        <w:rPr>
          <w:rFonts w:eastAsia="맑은 고딕"/>
          <w:lang w:val="en-GB" w:eastAsia="ko-KR"/>
        </w:rPr>
        <w:t xml:space="preserve"> </w:t>
      </w:r>
      <w:r w:rsidR="00234FF3">
        <w:rPr>
          <w:rFonts w:eastAsia="맑은 고딕"/>
          <w:lang w:val="en-GB" w:eastAsia="ko-KR"/>
        </w:rPr>
        <w:t>based on the results in TR 38.885. T</w:t>
      </w:r>
      <w:r w:rsidR="002D0766" w:rsidRPr="00234FF3">
        <w:rPr>
          <w:rFonts w:eastAsia="맑은 고딕"/>
          <w:lang w:val="en-GB" w:eastAsia="ko-KR"/>
        </w:rPr>
        <w:t>he corres</w:t>
      </w:r>
      <w:r w:rsidR="00A96A6E" w:rsidRPr="00234FF3">
        <w:rPr>
          <w:rFonts w:eastAsia="맑은 고딕"/>
          <w:lang w:val="en-GB" w:eastAsia="ko-KR"/>
        </w:rPr>
        <w:t>pondi</w:t>
      </w:r>
      <w:r w:rsidR="00234FF3">
        <w:rPr>
          <w:rFonts w:eastAsia="맑은 고딕"/>
          <w:lang w:val="en-GB" w:eastAsia="ko-KR"/>
        </w:rPr>
        <w:t>ng proposals are also provided</w:t>
      </w:r>
      <w:r w:rsidR="008B3C5A" w:rsidRPr="00234FF3">
        <w:rPr>
          <w:rFonts w:eastAsia="맑은 고딕"/>
          <w:lang w:val="en-GB" w:eastAsia="ko-KR"/>
        </w:rPr>
        <w:t>.</w:t>
      </w:r>
      <w:r w:rsidR="008B3C5A">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C72DBF" w:rsidRPr="000560A9" w:rsidRDefault="00C72DBF" w:rsidP="00C72DBF">
      <w:pPr>
        <w:jc w:val="both"/>
        <w:rPr>
          <w:rFonts w:eastAsia="맑은 고딕"/>
          <w:lang w:eastAsia="ko-KR"/>
        </w:rPr>
      </w:pPr>
      <w:r w:rsidRPr="000560A9">
        <w:rPr>
          <w:rFonts w:eastAsia="맑은 고딕" w:hint="eastAsia"/>
          <w:lang w:eastAsia="ko-KR"/>
        </w:rPr>
        <w:t>I</w:t>
      </w:r>
      <w:r w:rsidRPr="000560A9">
        <w:rPr>
          <w:rFonts w:eastAsia="맑은 고딕"/>
          <w:lang w:eastAsia="ko-KR"/>
        </w:rPr>
        <w:t>n TR 38.885</w:t>
      </w:r>
      <w:r>
        <w:rPr>
          <w:rFonts w:eastAsia="맑은 고딕"/>
          <w:lang w:eastAsia="ko-KR"/>
        </w:rPr>
        <w:t xml:space="preserve"> [2]</w:t>
      </w:r>
      <w:r w:rsidRPr="000560A9">
        <w:rPr>
          <w:rFonts w:eastAsia="맑은 고딕"/>
          <w:lang w:eastAsia="ko-KR"/>
        </w:rPr>
        <w:t xml:space="preserve">, RAN1 has agreed to support the following resource allocation modes: </w:t>
      </w:r>
    </w:p>
    <w:p w:rsidR="00C72DBF" w:rsidRPr="000560A9" w:rsidRDefault="00C72DBF" w:rsidP="00C72DBF">
      <w:pPr>
        <w:pStyle w:val="af5"/>
        <w:numPr>
          <w:ilvl w:val="0"/>
          <w:numId w:val="10"/>
        </w:numPr>
        <w:rPr>
          <w:i/>
        </w:rPr>
      </w:pPr>
      <w:r w:rsidRPr="000560A9">
        <w:rPr>
          <w:i/>
        </w:rPr>
        <w:t>Mode 1: BS schedules SL resource(s) to be used by UE for SL transmission(s)</w:t>
      </w:r>
    </w:p>
    <w:p w:rsidR="00C72DBF" w:rsidRPr="000560A9" w:rsidRDefault="00C72DBF" w:rsidP="00C72DBF">
      <w:pPr>
        <w:pStyle w:val="B1"/>
        <w:numPr>
          <w:ilvl w:val="0"/>
          <w:numId w:val="11"/>
        </w:numPr>
        <w:rPr>
          <w:i/>
        </w:rPr>
      </w:pPr>
      <w:r w:rsidRPr="000560A9">
        <w:rPr>
          <w:i/>
        </w:rPr>
        <w:t>Dynamic resource allocation</w:t>
      </w:r>
    </w:p>
    <w:p w:rsidR="00C72DBF" w:rsidRDefault="00C72DBF" w:rsidP="00C72DBF">
      <w:pPr>
        <w:pStyle w:val="B1"/>
        <w:numPr>
          <w:ilvl w:val="0"/>
          <w:numId w:val="11"/>
        </w:numPr>
        <w:rPr>
          <w:i/>
        </w:rPr>
      </w:pPr>
      <w:r w:rsidRPr="000560A9">
        <w:rPr>
          <w:i/>
        </w:rPr>
        <w:t xml:space="preserve">Configured grant Type 1 </w:t>
      </w:r>
    </w:p>
    <w:p w:rsidR="00C72DBF" w:rsidRPr="000560A9" w:rsidRDefault="00C72DBF" w:rsidP="00C72DBF">
      <w:pPr>
        <w:pStyle w:val="B1"/>
        <w:numPr>
          <w:ilvl w:val="0"/>
          <w:numId w:val="11"/>
        </w:numPr>
        <w:rPr>
          <w:i/>
        </w:rPr>
      </w:pPr>
      <w:r w:rsidRPr="000560A9">
        <w:rPr>
          <w:i/>
        </w:rPr>
        <w:t>Configured grant Type 2</w:t>
      </w:r>
      <w:r>
        <w:rPr>
          <w:i/>
        </w:rPr>
        <w:t xml:space="preserve"> (activate/deactivate configured grant with DCI)</w:t>
      </w:r>
    </w:p>
    <w:p w:rsidR="00C72DBF" w:rsidRPr="000560A9" w:rsidRDefault="00C72DBF" w:rsidP="00C72DBF">
      <w:pPr>
        <w:pStyle w:val="af5"/>
        <w:numPr>
          <w:ilvl w:val="0"/>
          <w:numId w:val="10"/>
        </w:numPr>
        <w:rPr>
          <w:i/>
        </w:rPr>
      </w:pPr>
      <w:r w:rsidRPr="000560A9">
        <w:rPr>
          <w:i/>
        </w:rPr>
        <w:t>Mode 2: UE determines, i.e. BS does not schedule, SL transmission resource(s) within SL resources configured by BS/network or pre-configured SL resources</w:t>
      </w:r>
    </w:p>
    <w:p w:rsidR="00C72DBF" w:rsidRPr="00C72DBF" w:rsidRDefault="00C72DBF" w:rsidP="00762C49">
      <w:pPr>
        <w:jc w:val="both"/>
        <w:rPr>
          <w:rFonts w:eastAsia="맑은 고딕"/>
          <w:b/>
          <w:sz w:val="24"/>
          <w:szCs w:val="24"/>
          <w:lang w:val="en-GB" w:eastAsia="ko-KR"/>
        </w:rPr>
      </w:pPr>
    </w:p>
    <w:p w:rsidR="00F76804" w:rsidRPr="00CD152E" w:rsidRDefault="00F76804" w:rsidP="00762C49">
      <w:pPr>
        <w:jc w:val="both"/>
        <w:rPr>
          <w:rFonts w:eastAsia="맑은 고딕"/>
          <w:b/>
          <w:sz w:val="24"/>
          <w:szCs w:val="24"/>
          <w:lang w:eastAsia="ko-KR"/>
        </w:rPr>
      </w:pPr>
      <w:r w:rsidRPr="00CD152E">
        <w:rPr>
          <w:rFonts w:eastAsia="맑은 고딕"/>
          <w:b/>
          <w:sz w:val="24"/>
          <w:szCs w:val="24"/>
          <w:lang w:eastAsia="ko-KR"/>
        </w:rPr>
        <w:t>Issue 1: OAM configures NR V2X resource pool to CU or DU</w:t>
      </w:r>
    </w:p>
    <w:p w:rsidR="00F76804" w:rsidRPr="00CD152E" w:rsidRDefault="00F76804" w:rsidP="00762C49">
      <w:pPr>
        <w:jc w:val="both"/>
        <w:rPr>
          <w:rFonts w:eastAsia="맑은 고딕"/>
          <w:lang w:eastAsia="ko-KR"/>
        </w:rPr>
      </w:pPr>
    </w:p>
    <w:p w:rsidR="00A96A6E" w:rsidRDefault="00B65DA5" w:rsidP="00762C49">
      <w:pPr>
        <w:jc w:val="both"/>
        <w:rPr>
          <w:rFonts w:eastAsia="맑은 고딕"/>
          <w:lang w:eastAsia="ko-KR"/>
        </w:rPr>
      </w:pPr>
      <w:r>
        <w:rPr>
          <w:rFonts w:eastAsia="맑은 고딕"/>
          <w:lang w:eastAsia="ko-KR"/>
        </w:rPr>
        <w:t>During the study of NR V2X</w:t>
      </w:r>
      <w:r>
        <w:rPr>
          <w:rFonts w:eastAsia="맑은 고딕" w:hint="eastAsia"/>
          <w:lang w:eastAsia="ko-KR"/>
        </w:rPr>
        <w:t xml:space="preserve">, the following </w:t>
      </w:r>
      <w:r>
        <w:rPr>
          <w:rFonts w:eastAsia="맑은 고딕"/>
          <w:lang w:eastAsia="ko-KR"/>
        </w:rPr>
        <w:t xml:space="preserve">impact was identified </w:t>
      </w:r>
      <w:r w:rsidR="00792FC5">
        <w:rPr>
          <w:rFonts w:eastAsia="맑은 고딕"/>
          <w:lang w:eastAsia="ko-KR"/>
        </w:rPr>
        <w:t xml:space="preserve">in TR 38.885 </w:t>
      </w:r>
      <w:r w:rsidR="00A96A6E">
        <w:rPr>
          <w:rFonts w:eastAsia="맑은 고딕" w:hint="eastAsia"/>
          <w:lang w:eastAsia="ko-KR"/>
        </w:rPr>
        <w:t>[</w:t>
      </w:r>
      <w:r w:rsidR="00A96A6E">
        <w:rPr>
          <w:rFonts w:eastAsia="맑은 고딕"/>
          <w:lang w:eastAsia="ko-KR"/>
        </w:rPr>
        <w:t>2</w:t>
      </w:r>
      <w:r w:rsidR="00A96A6E">
        <w:rPr>
          <w:rFonts w:eastAsia="맑은 고딕" w:hint="eastAsia"/>
          <w:lang w:eastAsia="ko-KR"/>
        </w:rPr>
        <w:t>]</w:t>
      </w:r>
      <w:r w:rsidR="00A96A6E">
        <w:rPr>
          <w:rFonts w:eastAsia="맑은 고딕"/>
          <w:lang w:eastAsia="ko-KR"/>
        </w:rPr>
        <w:t xml:space="preserve">: </w:t>
      </w:r>
    </w:p>
    <w:p w:rsidR="00A96A6E" w:rsidRPr="00A96A6E" w:rsidRDefault="00A96A6E" w:rsidP="00A96A6E">
      <w:pPr>
        <w:numPr>
          <w:ilvl w:val="0"/>
          <w:numId w:val="5"/>
        </w:numPr>
        <w:jc w:val="both"/>
        <w:rPr>
          <w:rFonts w:eastAsia="맑은 고딕"/>
          <w:b/>
          <w:i/>
          <w:lang w:val="en-GB" w:eastAsia="ko-KR"/>
        </w:rPr>
      </w:pPr>
      <w:r w:rsidRPr="00A96A6E">
        <w:rPr>
          <w:rFonts w:eastAsia="맑은 고딕" w:hint="eastAsia"/>
          <w:b/>
          <w:i/>
          <w:lang w:val="en-GB" w:eastAsia="ko-KR"/>
        </w:rPr>
        <w:t>Impacts on F1 interface</w:t>
      </w:r>
    </w:p>
    <w:p w:rsidR="00A96A6E" w:rsidRPr="00A96A6E" w:rsidRDefault="00B65DA5" w:rsidP="00B65DA5">
      <w:pPr>
        <w:numPr>
          <w:ilvl w:val="1"/>
          <w:numId w:val="5"/>
        </w:numPr>
        <w:jc w:val="both"/>
        <w:rPr>
          <w:rFonts w:eastAsia="맑은 고딕"/>
          <w:i/>
          <w:lang w:eastAsia="ko-KR"/>
        </w:rPr>
      </w:pPr>
      <w:r w:rsidRPr="00B65DA5">
        <w:rPr>
          <w:rFonts w:eastAsia="맑은 고딕"/>
          <w:i/>
          <w:lang w:eastAsia="ko-KR"/>
        </w:rPr>
        <w:t>An i</w:t>
      </w:r>
      <w:r>
        <w:rPr>
          <w:rFonts w:eastAsia="맑은 고딕"/>
          <w:i/>
          <w:lang w:eastAsia="ko-KR"/>
        </w:rPr>
        <w:t>mpact</w:t>
      </w:r>
      <w:r w:rsidRPr="00B65DA5">
        <w:rPr>
          <w:rFonts w:eastAsia="맑은 고딕"/>
          <w:i/>
          <w:lang w:eastAsia="ko-KR"/>
        </w:rPr>
        <w:t xml:space="preserve"> on the F1 interface includes whether the resource pool for side link communication is configured in the gNB-CU or gNB-DU.</w:t>
      </w:r>
    </w:p>
    <w:p w:rsidR="00A676C8" w:rsidRDefault="00C97C7E" w:rsidP="00762C49">
      <w:pPr>
        <w:jc w:val="both"/>
        <w:rPr>
          <w:rFonts w:eastAsia="맑은 고딕"/>
          <w:lang w:eastAsia="ko-KR"/>
        </w:rPr>
      </w:pPr>
      <w:r>
        <w:rPr>
          <w:rFonts w:eastAsia="맑은 고딕"/>
          <w:lang w:eastAsia="ko-KR"/>
        </w:rPr>
        <w:t>Therefore, w</w:t>
      </w:r>
      <w:r w:rsidR="00AE4078">
        <w:rPr>
          <w:rFonts w:eastAsia="맑은 고딕"/>
          <w:lang w:eastAsia="ko-KR"/>
        </w:rPr>
        <w:t>e need to m</w:t>
      </w:r>
      <w:r>
        <w:rPr>
          <w:rFonts w:eastAsia="맑은 고딕"/>
          <w:lang w:eastAsia="ko-KR"/>
        </w:rPr>
        <w:t>ake a conclusion on that</w:t>
      </w:r>
      <w:r w:rsidR="00017F16">
        <w:rPr>
          <w:rFonts w:eastAsia="맑은 고딕"/>
          <w:lang w:eastAsia="ko-KR"/>
        </w:rPr>
        <w:t xml:space="preserve"> NR V2X resource pool is configured by OAM </w:t>
      </w:r>
      <w:r w:rsidR="00DA090A">
        <w:rPr>
          <w:rFonts w:eastAsia="맑은 고딕"/>
          <w:lang w:eastAsia="ko-KR"/>
        </w:rPr>
        <w:t xml:space="preserve">whether </w:t>
      </w:r>
      <w:r w:rsidR="00017F16">
        <w:rPr>
          <w:rFonts w:eastAsia="맑은 고딕"/>
          <w:lang w:eastAsia="ko-KR"/>
        </w:rPr>
        <w:t>to CU</w:t>
      </w:r>
      <w:r w:rsidR="00DA090A">
        <w:rPr>
          <w:rFonts w:eastAsia="맑은 고딕"/>
          <w:lang w:eastAsia="ko-KR"/>
        </w:rPr>
        <w:t xml:space="preserve"> or </w:t>
      </w:r>
      <w:r w:rsidR="00017F16">
        <w:rPr>
          <w:rFonts w:eastAsia="맑은 고딕"/>
          <w:lang w:eastAsia="ko-KR"/>
        </w:rPr>
        <w:t xml:space="preserve">DU. </w:t>
      </w:r>
      <w:r w:rsidR="00A676C8">
        <w:rPr>
          <w:rFonts w:eastAsia="맑은 고딕"/>
          <w:lang w:eastAsia="ko-KR"/>
        </w:rPr>
        <w:t>From practical point of view, it is better for OAM to configur</w:t>
      </w:r>
      <w:r w:rsidR="008558BF">
        <w:rPr>
          <w:rFonts w:eastAsia="맑은 고딕"/>
          <w:lang w:eastAsia="ko-KR"/>
        </w:rPr>
        <w:t>e it to CU for the following three</w:t>
      </w:r>
      <w:r w:rsidR="00A676C8">
        <w:rPr>
          <w:rFonts w:eastAsia="맑은 고딕"/>
          <w:lang w:eastAsia="ko-KR"/>
        </w:rPr>
        <w:t xml:space="preserve"> reasons: </w:t>
      </w:r>
    </w:p>
    <w:p w:rsidR="00A676C8" w:rsidRDefault="00A676C8" w:rsidP="00762C49">
      <w:pPr>
        <w:jc w:val="both"/>
        <w:rPr>
          <w:rFonts w:eastAsia="맑은 고딕"/>
          <w:lang w:eastAsia="ko-KR"/>
        </w:rPr>
      </w:pPr>
      <w:r>
        <w:rPr>
          <w:rFonts w:eastAsia="맑은 고딕" w:hint="eastAsia"/>
          <w:lang w:eastAsia="ko-KR"/>
        </w:rPr>
        <w:t>First</w:t>
      </w:r>
      <w:r w:rsidR="008C4961">
        <w:rPr>
          <w:rFonts w:eastAsia="맑은 고딕"/>
          <w:lang w:eastAsia="ko-KR"/>
        </w:rPr>
        <w:t>ly</w:t>
      </w:r>
      <w:r>
        <w:rPr>
          <w:rFonts w:eastAsia="맑은 고딕" w:hint="eastAsia"/>
          <w:lang w:eastAsia="ko-KR"/>
        </w:rPr>
        <w:t xml:space="preserve">, </w:t>
      </w:r>
      <w:r>
        <w:rPr>
          <w:rFonts w:eastAsia="맑은 고딕"/>
          <w:lang w:eastAsia="ko-KR"/>
        </w:rPr>
        <w:t xml:space="preserve">generally </w:t>
      </w:r>
      <w:r>
        <w:rPr>
          <w:rFonts w:eastAsia="맑은 고딕" w:hint="eastAsia"/>
          <w:lang w:eastAsia="ko-KR"/>
        </w:rPr>
        <w:t xml:space="preserve">CU may control many DUs </w:t>
      </w:r>
      <w:r>
        <w:rPr>
          <w:rFonts w:eastAsia="맑은 고딕"/>
          <w:lang w:eastAsia="ko-KR"/>
        </w:rPr>
        <w:t xml:space="preserve">and it can take the role of coordination on deciding the V2X sidelink resource configurations (for SIB broadcasting) of different DUs. </w:t>
      </w:r>
    </w:p>
    <w:p w:rsidR="00A676C8" w:rsidRDefault="00A676C8" w:rsidP="00762C49">
      <w:pPr>
        <w:jc w:val="both"/>
        <w:rPr>
          <w:rFonts w:eastAsia="맑은 고딕"/>
          <w:lang w:eastAsia="ko-KR"/>
        </w:rPr>
      </w:pPr>
      <w:r>
        <w:rPr>
          <w:rFonts w:eastAsia="맑은 고딕"/>
          <w:lang w:eastAsia="ko-KR"/>
        </w:rPr>
        <w:t xml:space="preserve">Secondly, in LTE the V2X resource pool coordination between eNBs was </w:t>
      </w:r>
      <w:r w:rsidR="008C4961">
        <w:rPr>
          <w:rFonts w:eastAsia="맑은 고딕"/>
          <w:lang w:eastAsia="ko-KR"/>
        </w:rPr>
        <w:t>performed</w:t>
      </w:r>
      <w:r>
        <w:rPr>
          <w:rFonts w:eastAsia="맑은 고딕"/>
          <w:lang w:eastAsia="ko-KR"/>
        </w:rPr>
        <w:t xml:space="preserve"> by OAM. If the same principle is </w:t>
      </w:r>
      <w:r w:rsidR="008C4961">
        <w:rPr>
          <w:rFonts w:eastAsia="맑은 고딕"/>
          <w:lang w:eastAsia="ko-KR"/>
        </w:rPr>
        <w:t>applied for CU/DU based</w:t>
      </w:r>
      <w:r w:rsidR="00C7387C">
        <w:rPr>
          <w:rFonts w:eastAsia="맑은 고딕"/>
          <w:lang w:eastAsia="ko-KR"/>
        </w:rPr>
        <w:t xml:space="preserve"> NG-RAN, </w:t>
      </w:r>
      <w:r w:rsidR="008C4961">
        <w:rPr>
          <w:rFonts w:eastAsia="맑은 고딕"/>
          <w:lang w:eastAsia="ko-KR"/>
        </w:rPr>
        <w:t xml:space="preserve">OAM </w:t>
      </w:r>
      <w:r w:rsidR="00C7387C">
        <w:rPr>
          <w:rFonts w:eastAsia="맑은 고딕"/>
          <w:lang w:eastAsia="ko-KR"/>
        </w:rPr>
        <w:t xml:space="preserve">will do the </w:t>
      </w:r>
      <w:r w:rsidR="008C4961">
        <w:rPr>
          <w:rFonts w:eastAsia="맑은 고딕"/>
          <w:lang w:eastAsia="ko-KR"/>
        </w:rPr>
        <w:t xml:space="preserve">coordination </w:t>
      </w:r>
      <w:r w:rsidR="00C7387C">
        <w:rPr>
          <w:rFonts w:eastAsia="맑은 고딕"/>
          <w:lang w:eastAsia="ko-KR"/>
        </w:rPr>
        <w:t xml:space="preserve">between CUs </w:t>
      </w:r>
      <w:r w:rsidR="008C4961">
        <w:rPr>
          <w:rFonts w:eastAsia="맑은 고딕"/>
          <w:lang w:eastAsia="ko-KR"/>
        </w:rPr>
        <w:t>on V2X resource pool</w:t>
      </w:r>
      <w:r w:rsidR="00A15EF8">
        <w:rPr>
          <w:rFonts w:eastAsia="맑은 고딕"/>
          <w:lang w:eastAsia="ko-KR"/>
        </w:rPr>
        <w:t>s</w:t>
      </w:r>
      <w:r w:rsidR="00C7387C">
        <w:rPr>
          <w:rFonts w:eastAsia="맑은 고딕"/>
          <w:lang w:eastAsia="ko-KR"/>
        </w:rPr>
        <w:t xml:space="preserve">. </w:t>
      </w:r>
      <w:r w:rsidR="00A15EF8">
        <w:rPr>
          <w:rFonts w:eastAsia="맑은 고딕"/>
          <w:lang w:eastAsia="ko-KR"/>
        </w:rPr>
        <w:t>It seems to be more convenient for OAM to configure the pool to CU.</w:t>
      </w:r>
    </w:p>
    <w:p w:rsidR="002E018D" w:rsidRDefault="00C7387C" w:rsidP="00762C49">
      <w:pPr>
        <w:jc w:val="both"/>
        <w:rPr>
          <w:rFonts w:eastAsia="맑은 고딕"/>
          <w:lang w:eastAsia="ko-KR"/>
        </w:rPr>
      </w:pPr>
      <w:r>
        <w:rPr>
          <w:rFonts w:eastAsia="맑은 고딕"/>
          <w:lang w:eastAsia="ko-KR"/>
        </w:rPr>
        <w:t>Thirdly,</w:t>
      </w:r>
      <w:r w:rsidR="00017F16">
        <w:rPr>
          <w:rFonts w:eastAsia="맑은 고딕"/>
          <w:lang w:eastAsia="ko-KR"/>
        </w:rPr>
        <w:t xml:space="preserve"> </w:t>
      </w:r>
      <w:r w:rsidR="00F4047F">
        <w:rPr>
          <w:rFonts w:eastAsia="맑은 고딕"/>
          <w:lang w:eastAsia="ko-KR"/>
        </w:rPr>
        <w:t xml:space="preserve">for CU/DU split based NG-RAN, only </w:t>
      </w:r>
      <w:r w:rsidR="00017F16">
        <w:rPr>
          <w:rFonts w:eastAsia="맑은 고딕"/>
          <w:lang w:eastAsia="ko-KR"/>
        </w:rPr>
        <w:t xml:space="preserve">the parameters of MIB and SIB1 </w:t>
      </w:r>
      <w:r w:rsidR="00F4047F">
        <w:rPr>
          <w:rFonts w:eastAsia="맑은 고딕"/>
          <w:lang w:eastAsia="ko-KR"/>
        </w:rPr>
        <w:t xml:space="preserve">were configured to DU while the parameters on other SIBs were configured to CU. </w:t>
      </w:r>
      <w:r w:rsidR="008558BF">
        <w:rPr>
          <w:rFonts w:eastAsia="맑은 고딕"/>
          <w:lang w:eastAsia="ko-KR"/>
        </w:rPr>
        <w:t xml:space="preserve">In addition, according to the decision of legacy LTE V2X mode 4, it was defined to broadcast using SIB Type 21. </w:t>
      </w:r>
      <w:r w:rsidR="00A15EF8">
        <w:rPr>
          <w:rFonts w:eastAsia="맑은 고딕"/>
          <w:lang w:eastAsia="ko-KR"/>
        </w:rPr>
        <w:t xml:space="preserve">Therefore, it is also very </w:t>
      </w:r>
      <w:r w:rsidR="005D120C">
        <w:rPr>
          <w:rFonts w:eastAsia="맑은 고딕"/>
          <w:lang w:eastAsia="ko-KR"/>
        </w:rPr>
        <w:t xml:space="preserve">straightforward to use other SIB (e.g., SIB21) in NR V2X for broadcasting. Thus, the parameters, e.g., resource pool, on this SIB should be configured to CU. </w:t>
      </w:r>
    </w:p>
    <w:p w:rsidR="00075B70" w:rsidRPr="005D120C" w:rsidRDefault="005D120C" w:rsidP="00762C49">
      <w:pPr>
        <w:jc w:val="both"/>
        <w:rPr>
          <w:rFonts w:eastAsia="맑은 고딕"/>
          <w:lang w:eastAsia="ko-KR"/>
        </w:rPr>
      </w:pPr>
      <w:r>
        <w:rPr>
          <w:rFonts w:eastAsia="맑은 고딕"/>
          <w:lang w:eastAsia="ko-KR"/>
        </w:rPr>
        <w:t xml:space="preserve">According to the analysis above, the following proposal is suggested to RAN3: </w:t>
      </w:r>
    </w:p>
    <w:p w:rsidR="005A21F2" w:rsidRPr="002E018D" w:rsidRDefault="005A21F2" w:rsidP="005A21F2">
      <w:pPr>
        <w:jc w:val="both"/>
        <w:rPr>
          <w:rFonts w:eastAsia="맑은 고딕"/>
          <w:b/>
          <w:lang w:eastAsia="ko-KR"/>
        </w:rPr>
      </w:pPr>
      <w:r>
        <w:rPr>
          <w:rFonts w:eastAsia="맑은 고딕"/>
          <w:b/>
          <w:lang w:eastAsia="ko-KR"/>
        </w:rPr>
        <w:lastRenderedPageBreak/>
        <w:t xml:space="preserve">Proposal 1): OAM configures </w:t>
      </w:r>
      <w:r w:rsidRPr="002E018D">
        <w:rPr>
          <w:rFonts w:eastAsia="맑은 고딕"/>
          <w:b/>
          <w:lang w:eastAsia="ko-KR"/>
        </w:rPr>
        <w:t>NR V2X res</w:t>
      </w:r>
      <w:r>
        <w:rPr>
          <w:rFonts w:eastAsia="맑은 고딕"/>
          <w:b/>
          <w:lang w:eastAsia="ko-KR"/>
        </w:rPr>
        <w:t>ource pool to CU.</w:t>
      </w:r>
    </w:p>
    <w:p w:rsidR="00C63CEF" w:rsidRDefault="00C63CEF" w:rsidP="00536560">
      <w:pPr>
        <w:jc w:val="both"/>
        <w:rPr>
          <w:rFonts w:eastAsia="맑은 고딕"/>
          <w:b/>
          <w:lang w:eastAsia="ko-KR"/>
        </w:rPr>
      </w:pPr>
    </w:p>
    <w:p w:rsidR="00215804" w:rsidRPr="00CD152E" w:rsidRDefault="00215804" w:rsidP="00536560">
      <w:pPr>
        <w:jc w:val="both"/>
        <w:rPr>
          <w:rFonts w:eastAsia="맑은 고딕"/>
          <w:b/>
          <w:sz w:val="24"/>
          <w:szCs w:val="24"/>
          <w:lang w:eastAsia="ko-KR"/>
        </w:rPr>
      </w:pPr>
      <w:r w:rsidRPr="00CD152E">
        <w:rPr>
          <w:rFonts w:eastAsia="맑은 고딕"/>
          <w:b/>
          <w:sz w:val="24"/>
          <w:szCs w:val="24"/>
          <w:lang w:eastAsia="ko-KR"/>
        </w:rPr>
        <w:t>Issue 2:</w:t>
      </w:r>
      <w:r w:rsidR="00B3384D" w:rsidRPr="00CD152E">
        <w:rPr>
          <w:rFonts w:eastAsia="맑은 고딕"/>
          <w:b/>
          <w:sz w:val="24"/>
          <w:szCs w:val="24"/>
          <w:lang w:eastAsia="ko-KR"/>
        </w:rPr>
        <w:t xml:space="preserve"> </w:t>
      </w:r>
      <w:r w:rsidRPr="00CD152E">
        <w:rPr>
          <w:rFonts w:eastAsia="맑은 고딕"/>
          <w:b/>
          <w:sz w:val="24"/>
          <w:szCs w:val="24"/>
          <w:lang w:eastAsia="ko-KR"/>
        </w:rPr>
        <w:t xml:space="preserve">how to support </w:t>
      </w:r>
      <w:r w:rsidR="00C63CEF" w:rsidRPr="00CD152E">
        <w:rPr>
          <w:rFonts w:eastAsia="맑은 고딕"/>
          <w:b/>
          <w:sz w:val="24"/>
          <w:szCs w:val="24"/>
          <w:lang w:eastAsia="ko-KR"/>
        </w:rPr>
        <w:t xml:space="preserve">the </w:t>
      </w:r>
      <w:r w:rsidRPr="00CD152E">
        <w:rPr>
          <w:rFonts w:eastAsia="맑은 고딕"/>
          <w:b/>
          <w:sz w:val="24"/>
          <w:szCs w:val="24"/>
          <w:lang w:eastAsia="ko-KR"/>
        </w:rPr>
        <w:t xml:space="preserve">resource allocation </w:t>
      </w:r>
      <w:r w:rsidR="00C63CEF" w:rsidRPr="00CD152E">
        <w:rPr>
          <w:rFonts w:eastAsia="맑은 고딕"/>
          <w:b/>
          <w:sz w:val="24"/>
          <w:szCs w:val="24"/>
          <w:lang w:eastAsia="ko-KR"/>
        </w:rPr>
        <w:t>modes</w:t>
      </w:r>
      <w:r w:rsidR="00B3384D" w:rsidRPr="00CD152E">
        <w:rPr>
          <w:rFonts w:eastAsia="맑은 고딕"/>
          <w:b/>
          <w:sz w:val="24"/>
          <w:szCs w:val="24"/>
          <w:lang w:eastAsia="ko-KR"/>
        </w:rPr>
        <w:t xml:space="preserve"> for connected mode UE</w:t>
      </w:r>
    </w:p>
    <w:p w:rsidR="00EC151A" w:rsidRDefault="009177C8" w:rsidP="00EC151A">
      <w:pPr>
        <w:jc w:val="both"/>
        <w:rPr>
          <w:rFonts w:eastAsia="맑은 고딕"/>
          <w:lang w:eastAsia="ko-KR"/>
        </w:rPr>
      </w:pPr>
      <w:r w:rsidRPr="00B3384D">
        <w:rPr>
          <w:rFonts w:eastAsia="맑은 고딕" w:hint="eastAsia"/>
          <w:lang w:eastAsia="ko-KR"/>
        </w:rPr>
        <w:t>F</w:t>
      </w:r>
      <w:r w:rsidR="00B3384D">
        <w:rPr>
          <w:rFonts w:eastAsia="맑은 고딕"/>
          <w:lang w:eastAsia="ko-KR"/>
        </w:rPr>
        <w:t xml:space="preserve">or connected mode UE, UE can request the resource allocation from </w:t>
      </w:r>
      <w:r w:rsidR="004C1F7C">
        <w:rPr>
          <w:rFonts w:eastAsia="맑은 고딕"/>
          <w:lang w:eastAsia="ko-KR"/>
        </w:rPr>
        <w:t xml:space="preserve">gNB. </w:t>
      </w:r>
      <w:r w:rsidR="00EC151A">
        <w:rPr>
          <w:rFonts w:eastAsia="맑은 고딕"/>
          <w:lang w:eastAsia="ko-KR"/>
        </w:rPr>
        <w:t xml:space="preserve">One example is shown in the Figure below. </w:t>
      </w:r>
    </w:p>
    <w:p w:rsidR="00EC151A" w:rsidRDefault="00EC151A" w:rsidP="00EC151A">
      <w:pPr>
        <w:jc w:val="both"/>
        <w:rPr>
          <w:rFonts w:eastAsia="맑은 고딕"/>
          <w:lang w:eastAsia="ko-KR"/>
        </w:rPr>
      </w:pPr>
    </w:p>
    <w:p w:rsidR="00EC151A" w:rsidRDefault="00EC151A" w:rsidP="00EC151A">
      <w:pPr>
        <w:jc w:val="center"/>
      </w:pPr>
      <w:r>
        <w:object w:dxaOrig="8364" w:dyaOrig="3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6pt;height:187.6pt" o:ole="">
            <v:imagedata r:id="rId8" o:title=""/>
          </v:shape>
          <o:OLEObject Type="Embed" ProgID="Visio.Drawing.15" ShapeID="_x0000_i1025" DrawAspect="Content" ObjectID="_1627310339" r:id="rId9"/>
        </w:object>
      </w:r>
    </w:p>
    <w:p w:rsidR="00EC151A" w:rsidRPr="00BA5C4A" w:rsidRDefault="00EC151A" w:rsidP="00EC151A">
      <w:pPr>
        <w:jc w:val="center"/>
        <w:rPr>
          <w:rFonts w:eastAsia="맑은 고딕"/>
          <w:lang w:eastAsia="ko-KR"/>
        </w:rPr>
      </w:pPr>
      <w:r>
        <w:t>Figure 1. Signalling between CU and DU to support mode 1 of NR Resource Allocation</w:t>
      </w:r>
    </w:p>
    <w:p w:rsidR="00EC151A" w:rsidRDefault="00EC151A" w:rsidP="00EC151A">
      <w:pPr>
        <w:jc w:val="both"/>
        <w:rPr>
          <w:rFonts w:eastAsia="맑은 고딕"/>
          <w:lang w:eastAsia="ko-KR"/>
        </w:rPr>
      </w:pPr>
      <w:r>
        <w:rPr>
          <w:rFonts w:eastAsia="맑은 고딕" w:hint="eastAsia"/>
          <w:lang w:eastAsia="ko-KR"/>
        </w:rPr>
        <w:t>Basically, DU has the lower layer PHY/MAC</w:t>
      </w:r>
      <w:r>
        <w:rPr>
          <w:rFonts w:eastAsia="맑은 고딕"/>
          <w:lang w:eastAsia="ko-KR"/>
        </w:rPr>
        <w:t>, which is in charge of scheduling for the UE specific requ</w:t>
      </w:r>
      <w:r w:rsidR="00567423">
        <w:rPr>
          <w:rFonts w:eastAsia="맑은 고딕"/>
          <w:lang w:eastAsia="ko-KR"/>
        </w:rPr>
        <w:t xml:space="preserve">est. </w:t>
      </w:r>
      <w:r>
        <w:rPr>
          <w:rFonts w:eastAsia="맑은 고딕"/>
          <w:lang w:eastAsia="ko-KR"/>
        </w:rPr>
        <w:t xml:space="preserve">Thus it is logical that </w:t>
      </w:r>
      <w:r w:rsidRPr="0000032F">
        <w:rPr>
          <w:rFonts w:eastAsia="맑은 고딕"/>
          <w:lang w:eastAsia="ko-KR"/>
        </w:rPr>
        <w:t>gNB-DU is responsible for the scheduling of sidelink</w:t>
      </w:r>
      <w:r w:rsidR="00567423">
        <w:rPr>
          <w:rFonts w:eastAsia="맑은 고딕"/>
          <w:lang w:eastAsia="ko-KR"/>
        </w:rPr>
        <w:t xml:space="preserve"> resource for mode 1 dynamic case and type 2. </w:t>
      </w:r>
    </w:p>
    <w:p w:rsidR="00EC151A" w:rsidRDefault="00EC151A" w:rsidP="00EC151A">
      <w:pPr>
        <w:jc w:val="both"/>
        <w:rPr>
          <w:rFonts w:eastAsia="맑은 고딕"/>
          <w:lang w:eastAsia="ko-KR"/>
        </w:rPr>
      </w:pPr>
      <w:r>
        <w:rPr>
          <w:rFonts w:eastAsia="맑은 고딕"/>
          <w:lang w:eastAsia="ko-KR"/>
        </w:rPr>
        <w:t>On the other hand, according to the legacy LTE V2X mode 3 case (TS 36.331), the following RRC configuration is sent to UE.</w:t>
      </w:r>
    </w:p>
    <w:p w:rsidR="00EC151A" w:rsidRDefault="00EC151A" w:rsidP="00EC151A">
      <w:pPr>
        <w:jc w:val="both"/>
        <w:rPr>
          <w:rFonts w:eastAsia="맑은 고딕"/>
          <w:lang w:eastAsia="ko-KR"/>
        </w:rPr>
      </w:pPr>
      <w:r>
        <w:rPr>
          <w:rFonts w:eastAsia="맑은 고딕"/>
          <w:noProof/>
          <w:lang w:eastAsia="ko-KR"/>
        </w:rPr>
        <w:drawing>
          <wp:inline distT="0" distB="0" distL="0" distR="0" wp14:anchorId="660387DE" wp14:editId="30803793">
            <wp:extent cx="6122035" cy="2546985"/>
            <wp:effectExtent l="0" t="0" r="0" b="571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2035" cy="2546985"/>
                    </a:xfrm>
                    <a:prstGeom prst="rect">
                      <a:avLst/>
                    </a:prstGeom>
                    <a:noFill/>
                    <a:ln>
                      <a:noFill/>
                    </a:ln>
                  </pic:spPr>
                </pic:pic>
              </a:graphicData>
            </a:graphic>
          </wp:inline>
        </w:drawing>
      </w:r>
    </w:p>
    <w:p w:rsidR="00EC151A" w:rsidRPr="00D852E3" w:rsidRDefault="00EC151A" w:rsidP="00EC151A">
      <w:pPr>
        <w:jc w:val="both"/>
        <w:rPr>
          <w:rFonts w:eastAsia="맑은 고딕"/>
          <w:sz w:val="40"/>
          <w:szCs w:val="40"/>
          <w:lang w:eastAsia="ko-KR"/>
        </w:rPr>
      </w:pPr>
      <w:r w:rsidRPr="00D852E3">
        <w:rPr>
          <w:rFonts w:eastAsia="맑은 고딕"/>
          <w:sz w:val="40"/>
          <w:szCs w:val="40"/>
          <w:lang w:eastAsia="ko-KR"/>
        </w:rPr>
        <w:t>…</w:t>
      </w:r>
    </w:p>
    <w:p w:rsidR="00EC151A" w:rsidRDefault="00EC151A" w:rsidP="00EC151A">
      <w:pPr>
        <w:jc w:val="both"/>
        <w:rPr>
          <w:rFonts w:eastAsia="맑은 고딕"/>
          <w:lang w:eastAsia="ko-KR"/>
        </w:rPr>
      </w:pPr>
      <w:r>
        <w:rPr>
          <w:rFonts w:eastAsia="맑은 고딕" w:hint="eastAsia"/>
          <w:lang w:eastAsia="ko-KR"/>
        </w:rPr>
        <w:t xml:space="preserve">Thus, </w:t>
      </w:r>
      <w:r>
        <w:rPr>
          <w:rFonts w:eastAsia="맑은 고딕"/>
          <w:lang w:eastAsia="ko-KR"/>
        </w:rPr>
        <w:t xml:space="preserve">when CU receives the resource request from UE, it triggers the procedure to DU for getting the </w:t>
      </w:r>
      <w:r w:rsidRPr="00FD2664">
        <w:rPr>
          <w:rFonts w:eastAsia="맑은 고딕"/>
          <w:i/>
          <w:lang w:eastAsia="ko-KR"/>
        </w:rPr>
        <w:t>V2X SL Resource Configuration</w:t>
      </w:r>
      <w:r>
        <w:rPr>
          <w:rFonts w:eastAsia="맑은 고딕"/>
          <w:lang w:eastAsia="ko-KR"/>
        </w:rPr>
        <w:t xml:space="preserve"> from DU. After DU allocate the SL resource for this UE, it passes this </w:t>
      </w:r>
      <w:r w:rsidRPr="00FD2664">
        <w:rPr>
          <w:rFonts w:eastAsia="맑은 고딕"/>
          <w:i/>
          <w:lang w:eastAsia="ko-KR"/>
        </w:rPr>
        <w:t>V2X SL Resource Configuration</w:t>
      </w:r>
      <w:r>
        <w:rPr>
          <w:rFonts w:eastAsia="맑은 고딕"/>
          <w:i/>
          <w:lang w:eastAsia="ko-KR"/>
        </w:rPr>
        <w:t xml:space="preserve"> </w:t>
      </w:r>
      <w:r w:rsidRPr="00FD2664">
        <w:rPr>
          <w:rFonts w:eastAsia="맑은 고딕"/>
          <w:lang w:eastAsia="ko-KR"/>
        </w:rPr>
        <w:t>to CU</w:t>
      </w:r>
      <w:r>
        <w:rPr>
          <w:rFonts w:eastAsia="맑은 고딕"/>
          <w:lang w:eastAsia="ko-KR"/>
        </w:rPr>
        <w:t xml:space="preserve">, which generates the RRC message with it and finally sends the RRC message to UE. UE will use this information for the resource. </w:t>
      </w:r>
    </w:p>
    <w:p w:rsidR="00DB5C75" w:rsidRPr="00DB5C75" w:rsidRDefault="00DB5C75" w:rsidP="00536560">
      <w:pPr>
        <w:jc w:val="both"/>
        <w:rPr>
          <w:rFonts w:eastAsia="맑은 고딕"/>
          <w:b/>
          <w:lang w:eastAsia="ko-KR"/>
        </w:rPr>
      </w:pPr>
      <w:r>
        <w:rPr>
          <w:rFonts w:eastAsia="맑은 고딕"/>
          <w:b/>
          <w:lang w:eastAsia="ko-KR"/>
        </w:rPr>
        <w:lastRenderedPageBreak/>
        <w:t>Proposal 2):</w:t>
      </w:r>
      <w:r w:rsidR="009177C8">
        <w:rPr>
          <w:rFonts w:eastAsia="맑은 고딕"/>
          <w:b/>
          <w:lang w:eastAsia="ko-KR"/>
        </w:rPr>
        <w:t xml:space="preserve"> </w:t>
      </w:r>
      <w:r w:rsidR="009177C8" w:rsidRPr="009177C8">
        <w:rPr>
          <w:b/>
          <w:lang w:eastAsia="zh-CN"/>
        </w:rPr>
        <w:t>For resource allocation Mode 1 (dynamic case and type 2 case), gNB-DU is responsible for the scheduling of sidelink resource. gNB-DU transmits the V2X SL configuration information to the gNB-CU, which uses it to generate the RRC message and forwards it to the UE.</w:t>
      </w:r>
    </w:p>
    <w:p w:rsidR="0087457D" w:rsidRDefault="0087457D" w:rsidP="00DB5C75">
      <w:pPr>
        <w:jc w:val="both"/>
        <w:rPr>
          <w:rFonts w:eastAsia="맑은 고딕"/>
          <w:lang w:eastAsia="ko-KR"/>
        </w:rPr>
      </w:pPr>
    </w:p>
    <w:p w:rsidR="00797E72" w:rsidRPr="0087457D" w:rsidRDefault="0087457D" w:rsidP="00DB5C75">
      <w:pPr>
        <w:jc w:val="both"/>
        <w:rPr>
          <w:rFonts w:eastAsia="맑은 고딕"/>
          <w:lang w:eastAsia="ko-KR"/>
        </w:rPr>
      </w:pPr>
      <w:r w:rsidRPr="0087457D">
        <w:rPr>
          <w:rFonts w:eastAsia="맑은 고딕" w:hint="eastAsia"/>
          <w:lang w:eastAsia="ko-KR"/>
        </w:rPr>
        <w:t>O</w:t>
      </w:r>
      <w:r w:rsidRPr="0087457D">
        <w:rPr>
          <w:rFonts w:eastAsia="맑은 고딕"/>
          <w:lang w:eastAsia="ko-KR"/>
        </w:rPr>
        <w:t xml:space="preserve">n the other hand, </w:t>
      </w:r>
      <w:r w:rsidR="00A879E7">
        <w:rPr>
          <w:rFonts w:eastAsia="맑은 고딕"/>
          <w:lang w:eastAsia="ko-KR"/>
        </w:rPr>
        <w:t>for res</w:t>
      </w:r>
      <w:r w:rsidR="00797E72">
        <w:rPr>
          <w:rFonts w:eastAsia="맑은 고딕"/>
          <w:lang w:eastAsia="ko-KR"/>
        </w:rPr>
        <w:t xml:space="preserve">ource allocation mode 2 and mode 1 type 1, the configured resource pool or the configured grant is relatively static. In addition, according to proposal 1since </w:t>
      </w:r>
      <w:r w:rsidR="00797E72" w:rsidRPr="00797E72">
        <w:rPr>
          <w:rFonts w:eastAsia="맑은 고딕"/>
          <w:lang w:eastAsia="ko-KR"/>
        </w:rPr>
        <w:t>OAM configures NR V2X resource pool to CU</w:t>
      </w:r>
      <w:r w:rsidR="00797E72">
        <w:rPr>
          <w:rFonts w:eastAsia="맑은 고딕"/>
          <w:lang w:eastAsia="ko-KR"/>
        </w:rPr>
        <w:t xml:space="preserve">, thus gNB-CU can allocate </w:t>
      </w:r>
      <w:r w:rsidR="00797E72" w:rsidRPr="00797E72">
        <w:rPr>
          <w:rFonts w:eastAsia="맑은 고딕"/>
          <w:lang w:eastAsia="ko-KR"/>
        </w:rPr>
        <w:t>the resource pool/grant to UE directly, generate the RRC message and sends it to the UE</w:t>
      </w:r>
      <w:r w:rsidR="00797E72">
        <w:rPr>
          <w:rFonts w:eastAsia="맑은 고딕"/>
          <w:lang w:eastAsia="ko-KR"/>
        </w:rPr>
        <w:t xml:space="preserve">. </w:t>
      </w:r>
    </w:p>
    <w:p w:rsidR="00DB5C75" w:rsidRPr="002E018D" w:rsidRDefault="00DB5C75" w:rsidP="00DB5C75">
      <w:pPr>
        <w:jc w:val="both"/>
        <w:rPr>
          <w:rFonts w:eastAsia="맑은 고딕"/>
          <w:b/>
          <w:lang w:eastAsia="ko-KR"/>
        </w:rPr>
      </w:pPr>
      <w:r>
        <w:rPr>
          <w:rFonts w:eastAsia="맑은 고딕"/>
          <w:b/>
          <w:lang w:eastAsia="ko-KR"/>
        </w:rPr>
        <w:t>Proposal 3):</w:t>
      </w:r>
      <w:r w:rsidRPr="00FD2664">
        <w:t xml:space="preserve"> </w:t>
      </w:r>
      <w:r>
        <w:rPr>
          <w:rFonts w:eastAsia="맑은 고딕"/>
          <w:b/>
          <w:lang w:eastAsia="ko-KR"/>
        </w:rPr>
        <w:t xml:space="preserve">For </w:t>
      </w:r>
      <w:r w:rsidR="009177C8">
        <w:rPr>
          <w:rFonts w:eastAsia="맑은 고딕"/>
          <w:b/>
          <w:lang w:eastAsia="ko-KR"/>
        </w:rPr>
        <w:t>resource allocation</w:t>
      </w:r>
      <w:r w:rsidRPr="00FD2664">
        <w:rPr>
          <w:rFonts w:eastAsia="맑은 고딕"/>
          <w:b/>
          <w:lang w:eastAsia="ko-KR"/>
        </w:rPr>
        <w:t xml:space="preserve"> Mode </w:t>
      </w:r>
      <w:r>
        <w:rPr>
          <w:rFonts w:eastAsia="맑은 고딕"/>
          <w:b/>
          <w:lang w:eastAsia="ko-KR"/>
        </w:rPr>
        <w:t xml:space="preserve">2 </w:t>
      </w:r>
      <w:r w:rsidR="009177C8">
        <w:rPr>
          <w:rFonts w:eastAsia="맑은 고딕"/>
          <w:b/>
          <w:lang w:eastAsia="ko-KR"/>
        </w:rPr>
        <w:t xml:space="preserve">and Mode 1 </w:t>
      </w:r>
      <w:r>
        <w:rPr>
          <w:rFonts w:eastAsia="맑은 고딕"/>
          <w:b/>
          <w:lang w:eastAsia="ko-KR"/>
        </w:rPr>
        <w:t xml:space="preserve">type </w:t>
      </w:r>
      <w:r w:rsidR="009177C8">
        <w:rPr>
          <w:rFonts w:eastAsia="맑은 고딕"/>
          <w:b/>
          <w:lang w:eastAsia="ko-KR"/>
        </w:rPr>
        <w:t>1</w:t>
      </w:r>
      <w:r w:rsidRPr="00FD2664">
        <w:rPr>
          <w:rFonts w:eastAsia="맑은 고딕"/>
          <w:b/>
          <w:lang w:eastAsia="ko-KR"/>
        </w:rPr>
        <w:t xml:space="preserve">, </w:t>
      </w:r>
      <w:r w:rsidR="009177C8">
        <w:rPr>
          <w:rFonts w:eastAsia="맑은 고딕"/>
          <w:b/>
          <w:lang w:eastAsia="ko-KR"/>
        </w:rPr>
        <w:t>gNB-C</w:t>
      </w:r>
      <w:r w:rsidRPr="00FD2664">
        <w:rPr>
          <w:rFonts w:eastAsia="맑은 고딕"/>
          <w:b/>
          <w:lang w:eastAsia="ko-KR"/>
        </w:rPr>
        <w:t>U</w:t>
      </w:r>
      <w:r w:rsidR="009177C8">
        <w:rPr>
          <w:rFonts w:eastAsia="맑은 고딕"/>
          <w:b/>
          <w:lang w:eastAsia="ko-KR"/>
        </w:rPr>
        <w:t xml:space="preserve"> </w:t>
      </w:r>
      <w:r w:rsidR="00797E72">
        <w:rPr>
          <w:rFonts w:eastAsia="맑은 고딕"/>
          <w:b/>
          <w:lang w:eastAsia="ko-KR"/>
        </w:rPr>
        <w:t>allocate</w:t>
      </w:r>
      <w:r w:rsidR="009177C8">
        <w:rPr>
          <w:rFonts w:eastAsia="맑은 고딕"/>
          <w:b/>
          <w:lang w:eastAsia="ko-KR"/>
        </w:rPr>
        <w:t>s</w:t>
      </w:r>
      <w:r w:rsidR="00797E72">
        <w:rPr>
          <w:rFonts w:eastAsia="맑은 고딕"/>
          <w:b/>
          <w:lang w:eastAsia="ko-KR"/>
        </w:rPr>
        <w:t xml:space="preserve"> the resource pool/grant</w:t>
      </w:r>
      <w:r w:rsidR="009177C8">
        <w:rPr>
          <w:rFonts w:eastAsia="맑은 고딕"/>
          <w:b/>
          <w:lang w:eastAsia="ko-KR"/>
        </w:rPr>
        <w:t xml:space="preserve"> to UE directly,</w:t>
      </w:r>
      <w:r>
        <w:rPr>
          <w:rFonts w:eastAsia="맑은 고딕"/>
          <w:b/>
          <w:lang w:eastAsia="ko-KR"/>
        </w:rPr>
        <w:t xml:space="preserve"> generate the RRC message and sends it to the UE.</w:t>
      </w:r>
    </w:p>
    <w:p w:rsidR="004021EC" w:rsidRDefault="004021EC" w:rsidP="00536560">
      <w:pPr>
        <w:jc w:val="both"/>
        <w:rPr>
          <w:rFonts w:eastAsia="맑은 고딕"/>
          <w:b/>
          <w:lang w:val="en-GB" w:eastAsia="ko-KR"/>
        </w:rPr>
      </w:pPr>
    </w:p>
    <w:p w:rsidR="004E0BBD" w:rsidRPr="004021EC" w:rsidRDefault="004E0BBD" w:rsidP="00536560">
      <w:pPr>
        <w:jc w:val="both"/>
        <w:rPr>
          <w:rFonts w:eastAsia="맑은 고딕"/>
          <w:b/>
          <w:lang w:val="en-GB" w:eastAsia="ko-KR"/>
        </w:rPr>
      </w:pPr>
    </w:p>
    <w:p w:rsidR="00C7601B" w:rsidRPr="00CD152E" w:rsidRDefault="00C7601B" w:rsidP="00C7601B">
      <w:pPr>
        <w:jc w:val="both"/>
        <w:rPr>
          <w:rFonts w:eastAsia="맑은 고딕"/>
          <w:b/>
          <w:sz w:val="24"/>
          <w:szCs w:val="24"/>
          <w:lang w:eastAsia="ko-KR"/>
        </w:rPr>
      </w:pPr>
      <w:r w:rsidRPr="00CD152E">
        <w:rPr>
          <w:rFonts w:eastAsia="맑은 고딕"/>
          <w:b/>
          <w:sz w:val="24"/>
          <w:szCs w:val="24"/>
          <w:lang w:eastAsia="ko-KR"/>
        </w:rPr>
        <w:t>Issue 3: How to support on-demand broadcast</w:t>
      </w:r>
      <w:r w:rsidR="004021EC">
        <w:rPr>
          <w:rFonts w:eastAsia="맑은 고딕"/>
          <w:b/>
          <w:sz w:val="24"/>
          <w:szCs w:val="24"/>
          <w:lang w:eastAsia="ko-KR"/>
        </w:rPr>
        <w:t xml:space="preserve"> (V2X SIB)</w:t>
      </w:r>
      <w:r w:rsidRPr="00CD152E">
        <w:rPr>
          <w:rFonts w:eastAsia="맑은 고딕"/>
          <w:b/>
          <w:sz w:val="24"/>
          <w:szCs w:val="24"/>
          <w:lang w:eastAsia="ko-KR"/>
        </w:rPr>
        <w:t xml:space="preserve"> </w:t>
      </w:r>
      <w:r w:rsidRPr="00CD152E">
        <w:rPr>
          <w:rFonts w:eastAsia="맑은 고딕" w:hint="eastAsia"/>
          <w:b/>
          <w:sz w:val="24"/>
          <w:szCs w:val="24"/>
          <w:lang w:eastAsia="ko-KR"/>
        </w:rPr>
        <w:t>fo</w:t>
      </w:r>
      <w:r w:rsidRPr="00CD152E">
        <w:rPr>
          <w:rFonts w:eastAsia="맑은 고딕"/>
          <w:b/>
          <w:sz w:val="24"/>
          <w:szCs w:val="24"/>
          <w:lang w:eastAsia="ko-KR"/>
        </w:rPr>
        <w:t>r idle or inactive mode UE</w:t>
      </w:r>
    </w:p>
    <w:p w:rsidR="00C7601B" w:rsidRDefault="00C7601B" w:rsidP="00C7601B">
      <w:pPr>
        <w:jc w:val="both"/>
        <w:rPr>
          <w:rFonts w:eastAsia="맑은 고딕"/>
          <w:lang w:eastAsia="ko-KR"/>
        </w:rPr>
      </w:pPr>
    </w:p>
    <w:p w:rsidR="004021EC" w:rsidRDefault="004021EC" w:rsidP="00C7601B">
      <w:pPr>
        <w:jc w:val="both"/>
        <w:rPr>
          <w:rFonts w:eastAsia="맑은 고딕"/>
          <w:lang w:eastAsia="ko-KR"/>
        </w:rPr>
      </w:pPr>
      <w:r>
        <w:rPr>
          <w:rFonts w:eastAsia="맑은 고딕"/>
          <w:lang w:eastAsia="ko-KR"/>
        </w:rPr>
        <w:t xml:space="preserve">Firstly, on message 1 based on-demand broadcast request from idle/inactive UE, message 1 goes to DU </w:t>
      </w:r>
      <w:r w:rsidR="008756D9">
        <w:rPr>
          <w:rFonts w:eastAsia="맑은 고딕"/>
          <w:lang w:eastAsia="ko-KR"/>
        </w:rPr>
        <w:t xml:space="preserve">directly and DU can gives the response to UE by broadcasting the requested V2X SIB. This is based on the current specification, that is, DU can get all the other SIBs (except SIB1) from CU, which encodes them, by F1 Setup procedures. Therefore, there is no specification impact for message 1 based on-demand broadcast request from idle/inactive UE. </w:t>
      </w:r>
    </w:p>
    <w:p w:rsidR="004021EC" w:rsidRDefault="004021EC" w:rsidP="00536560">
      <w:pPr>
        <w:jc w:val="both"/>
        <w:rPr>
          <w:rFonts w:eastAsia="맑은 고딕"/>
          <w:b/>
          <w:lang w:eastAsia="ko-KR"/>
        </w:rPr>
      </w:pPr>
    </w:p>
    <w:p w:rsidR="008756D9" w:rsidRDefault="008756D9" w:rsidP="00536560">
      <w:pPr>
        <w:jc w:val="both"/>
        <w:rPr>
          <w:rFonts w:eastAsia="맑은 고딕"/>
          <w:b/>
          <w:lang w:eastAsia="ko-KR"/>
        </w:rPr>
      </w:pPr>
      <w:r>
        <w:rPr>
          <w:rFonts w:eastAsia="맑은 고딕"/>
          <w:b/>
          <w:lang w:eastAsia="ko-KR"/>
        </w:rPr>
        <w:t>Observation</w:t>
      </w:r>
      <w:r w:rsidR="004E0BBD">
        <w:rPr>
          <w:rFonts w:eastAsia="맑은 고딕"/>
          <w:b/>
          <w:lang w:eastAsia="ko-KR"/>
        </w:rPr>
        <w:t xml:space="preserve"> 1</w:t>
      </w:r>
      <w:r>
        <w:rPr>
          <w:rFonts w:eastAsia="맑은 고딕"/>
          <w:b/>
          <w:lang w:eastAsia="ko-KR"/>
        </w:rPr>
        <w:t xml:space="preserve">): </w:t>
      </w:r>
      <w:r w:rsidR="00E27AA4">
        <w:rPr>
          <w:rFonts w:eastAsia="맑은 고딕"/>
          <w:b/>
          <w:lang w:eastAsia="ko-KR"/>
        </w:rPr>
        <w:t xml:space="preserve">There is no RAN3 impacts on </w:t>
      </w:r>
      <w:r w:rsidR="00E27AA4" w:rsidRPr="00E27AA4">
        <w:rPr>
          <w:rFonts w:eastAsia="맑은 고딕"/>
          <w:b/>
          <w:lang w:eastAsia="ko-KR"/>
        </w:rPr>
        <w:t>message 1 based on-demand broadcast</w:t>
      </w:r>
      <w:r w:rsidR="00E27AA4">
        <w:rPr>
          <w:rFonts w:eastAsia="맑은 고딕"/>
          <w:b/>
          <w:lang w:eastAsia="ko-KR"/>
        </w:rPr>
        <w:t xml:space="preserve"> (V2X SIB)</w:t>
      </w:r>
      <w:r w:rsidR="00E27AA4" w:rsidRPr="00E27AA4">
        <w:rPr>
          <w:rFonts w:eastAsia="맑은 고딕"/>
          <w:b/>
          <w:lang w:eastAsia="ko-KR"/>
        </w:rPr>
        <w:t xml:space="preserve"> request from idle/inactive UE</w:t>
      </w:r>
      <w:r w:rsidR="00E27AA4">
        <w:rPr>
          <w:rFonts w:eastAsia="맑은 고딕"/>
          <w:b/>
          <w:lang w:eastAsia="ko-KR"/>
        </w:rPr>
        <w:t xml:space="preserve">. </w:t>
      </w:r>
    </w:p>
    <w:p w:rsidR="00CB5633" w:rsidRPr="00BB35C7" w:rsidRDefault="00CB5633" w:rsidP="00CB5633">
      <w:pPr>
        <w:pStyle w:val="af5"/>
        <w:ind w:left="1494"/>
        <w:jc w:val="both"/>
        <w:rPr>
          <w:rFonts w:eastAsia="맑은 고딕"/>
          <w:b/>
          <w:lang w:eastAsia="ko-KR"/>
        </w:rPr>
      </w:pPr>
    </w:p>
    <w:p w:rsidR="00A604EE" w:rsidRPr="00FD2664" w:rsidRDefault="00A604EE" w:rsidP="00245059">
      <w:pPr>
        <w:jc w:val="both"/>
        <w:rPr>
          <w:rFonts w:eastAsia="맑은 고딕"/>
          <w:lang w:eastAsia="ko-KR"/>
        </w:rPr>
      </w:pPr>
    </w:p>
    <w:p w:rsidR="005A7CF4" w:rsidRDefault="009D118E" w:rsidP="00245059">
      <w:pPr>
        <w:jc w:val="both"/>
        <w:rPr>
          <w:rFonts w:eastAsia="맑은 고딕"/>
          <w:lang w:eastAsia="ko-KR"/>
        </w:rPr>
      </w:pPr>
      <w:r>
        <w:rPr>
          <w:rFonts w:eastAsia="맑은 고딕"/>
          <w:lang w:eastAsia="ko-KR"/>
        </w:rPr>
        <w:t>On message 3 based on-</w:t>
      </w:r>
      <w:r w:rsidRPr="009D118E">
        <w:rPr>
          <w:rFonts w:eastAsia="맑은 고딕"/>
          <w:lang w:eastAsia="ko-KR"/>
        </w:rPr>
        <w:t>demand broadcast</w:t>
      </w:r>
      <w:r>
        <w:rPr>
          <w:rFonts w:eastAsia="맑은 고딕"/>
          <w:lang w:eastAsia="ko-KR"/>
        </w:rPr>
        <w:t xml:space="preserve"> (V2X SIB)</w:t>
      </w:r>
      <w:r w:rsidRPr="009D118E">
        <w:rPr>
          <w:rFonts w:eastAsia="맑은 고딕"/>
          <w:lang w:eastAsia="ko-KR"/>
        </w:rPr>
        <w:t xml:space="preserve"> request</w:t>
      </w:r>
      <w:r>
        <w:rPr>
          <w:rFonts w:eastAsia="맑은 고딕"/>
          <w:lang w:eastAsia="ko-KR"/>
        </w:rPr>
        <w:t xml:space="preserve"> from idle/inactive UE, </w:t>
      </w:r>
      <w:r w:rsidR="00976594">
        <w:rPr>
          <w:rFonts w:eastAsia="맑은 고딕"/>
          <w:lang w:eastAsia="ko-KR"/>
        </w:rPr>
        <w:t>O</w:t>
      </w:r>
      <w:r w:rsidR="0027773B">
        <w:rPr>
          <w:rFonts w:eastAsia="맑은 고딕"/>
          <w:lang w:eastAsia="ko-KR"/>
        </w:rPr>
        <w:t xml:space="preserve">ne example is shown </w:t>
      </w:r>
      <w:r w:rsidR="00FE4FE8">
        <w:rPr>
          <w:rFonts w:eastAsia="맑은 고딕"/>
          <w:lang w:eastAsia="ko-KR"/>
        </w:rPr>
        <w:t xml:space="preserve">below: </w:t>
      </w:r>
      <w:r w:rsidR="0027773B">
        <w:rPr>
          <w:rFonts w:eastAsia="맑은 고딕"/>
          <w:lang w:eastAsia="ko-KR"/>
        </w:rPr>
        <w:t xml:space="preserve"> </w:t>
      </w:r>
    </w:p>
    <w:p w:rsidR="00245059" w:rsidRPr="008F73C6" w:rsidRDefault="00245059" w:rsidP="006C3E7D">
      <w:pPr>
        <w:jc w:val="both"/>
        <w:rPr>
          <w:rFonts w:eastAsia="맑은 고딕"/>
          <w:lang w:eastAsia="ko-KR"/>
        </w:rPr>
      </w:pPr>
    </w:p>
    <w:p w:rsidR="008C5E21" w:rsidRDefault="00815962" w:rsidP="00433CC2">
      <w:pPr>
        <w:jc w:val="center"/>
      </w:pPr>
      <w:r>
        <w:object w:dxaOrig="8895" w:dyaOrig="3915">
          <v:shape id="_x0000_i1026" type="#_x0000_t75" style="width:444.8pt;height:196pt" o:ole="">
            <v:imagedata r:id="rId11" o:title=""/>
          </v:shape>
          <o:OLEObject Type="Embed" ProgID="Visio.Drawing.15" ShapeID="_x0000_i1026" DrawAspect="Content" ObjectID="_1627310340" r:id="rId12"/>
        </w:object>
      </w:r>
    </w:p>
    <w:p w:rsidR="00433CC2" w:rsidRPr="00BA5C4A" w:rsidRDefault="00433CC2" w:rsidP="00433CC2">
      <w:pPr>
        <w:jc w:val="center"/>
        <w:rPr>
          <w:rFonts w:eastAsia="맑은 고딕"/>
          <w:lang w:eastAsia="ko-KR"/>
        </w:rPr>
      </w:pPr>
      <w:r>
        <w:t>Figure 2. Signalling between CU and DU to support mode 2 of NR Resource Allocation</w:t>
      </w:r>
    </w:p>
    <w:p w:rsidR="00433CC2" w:rsidRPr="00433CC2" w:rsidRDefault="00433CC2" w:rsidP="00433CC2">
      <w:pPr>
        <w:jc w:val="center"/>
        <w:rPr>
          <w:rFonts w:eastAsia="맑은 고딕"/>
          <w:b/>
          <w:lang w:eastAsia="ko-KR"/>
        </w:rPr>
      </w:pPr>
    </w:p>
    <w:p w:rsidR="00D642BA" w:rsidRDefault="00D642BA" w:rsidP="00762C49">
      <w:pPr>
        <w:jc w:val="both"/>
        <w:rPr>
          <w:rFonts w:eastAsia="맑은 고딕"/>
          <w:lang w:eastAsia="ko-KR"/>
        </w:rPr>
      </w:pPr>
      <w:r>
        <w:rPr>
          <w:rFonts w:eastAsia="맑은 고딕" w:hint="eastAsia"/>
          <w:lang w:eastAsia="ko-KR"/>
        </w:rPr>
        <w:t xml:space="preserve">According the discussion before, MIB and SIB1 are in charged by DU. </w:t>
      </w:r>
      <w:r>
        <w:rPr>
          <w:rFonts w:eastAsia="맑은 고딕"/>
          <w:lang w:eastAsia="ko-KR"/>
        </w:rPr>
        <w:t xml:space="preserve">The location of </w:t>
      </w:r>
      <w:r w:rsidR="00B677F8">
        <w:rPr>
          <w:rFonts w:eastAsia="맑은 고딕"/>
          <w:lang w:eastAsia="ko-KR"/>
        </w:rPr>
        <w:t xml:space="preserve">encoding </w:t>
      </w:r>
      <w:r>
        <w:rPr>
          <w:rFonts w:eastAsia="맑은 고딕"/>
          <w:lang w:eastAsia="ko-KR"/>
        </w:rPr>
        <w:t xml:space="preserve">other SIBs are in CU, which is the principle. Therefore, if this principle has to be kept, the location of SIB (e.g., SIB21) for </w:t>
      </w:r>
      <w:r w:rsidR="00770C99">
        <w:rPr>
          <w:rFonts w:eastAsia="맑은 고딕"/>
          <w:lang w:eastAsia="ko-KR"/>
        </w:rPr>
        <w:t xml:space="preserve">NR </w:t>
      </w:r>
      <w:r>
        <w:rPr>
          <w:rFonts w:eastAsia="맑은 고딕"/>
          <w:lang w:eastAsia="ko-KR"/>
        </w:rPr>
        <w:t xml:space="preserve">V2X should locate in the CU. </w:t>
      </w:r>
    </w:p>
    <w:p w:rsidR="00334571" w:rsidRDefault="00815962" w:rsidP="00762C49">
      <w:pPr>
        <w:jc w:val="both"/>
        <w:rPr>
          <w:rFonts w:eastAsia="맑은 고딕"/>
          <w:lang w:eastAsia="ko-KR"/>
        </w:rPr>
      </w:pPr>
      <w:r>
        <w:rPr>
          <w:rFonts w:eastAsia="맑은 고딕"/>
          <w:lang w:eastAsia="ko-KR"/>
        </w:rPr>
        <w:lastRenderedPageBreak/>
        <w:t>As shown in t</w:t>
      </w:r>
      <w:r w:rsidR="00C0711A">
        <w:rPr>
          <w:rFonts w:eastAsia="맑은 고딕"/>
          <w:lang w:eastAsia="ko-KR"/>
        </w:rPr>
        <w:t>he f</w:t>
      </w:r>
      <w:r>
        <w:rPr>
          <w:rFonts w:eastAsia="맑은 고딕"/>
          <w:lang w:eastAsia="ko-KR"/>
        </w:rPr>
        <w:t xml:space="preserve">igure above, UE transmits the on demand broadcast request to CU, which can make a decision and indicates the SIB index to DU. DU finally broadcast the resource </w:t>
      </w:r>
      <w:r w:rsidR="00367B85">
        <w:rPr>
          <w:rFonts w:eastAsia="맑은 고딕"/>
          <w:lang w:eastAsia="ko-KR"/>
        </w:rPr>
        <w:t>to UE based on the index from CU</w:t>
      </w:r>
      <w:r>
        <w:rPr>
          <w:rFonts w:eastAsia="맑은 고딕"/>
          <w:lang w:eastAsia="ko-KR"/>
        </w:rPr>
        <w:t xml:space="preserve">. </w:t>
      </w:r>
    </w:p>
    <w:p w:rsidR="00DA7E82" w:rsidRDefault="00815962" w:rsidP="00762C49">
      <w:pPr>
        <w:jc w:val="both"/>
        <w:rPr>
          <w:rFonts w:eastAsia="맑은 고딕"/>
          <w:lang w:eastAsia="ko-KR"/>
        </w:rPr>
      </w:pPr>
      <w:r>
        <w:rPr>
          <w:rFonts w:eastAsia="맑은 고딕"/>
          <w:lang w:eastAsia="ko-KR"/>
        </w:rPr>
        <w:t>For supporting the procedure above, CU needs to tell the DU</w:t>
      </w:r>
      <w:r w:rsidR="007273A0">
        <w:rPr>
          <w:rFonts w:eastAsia="맑은 고딕"/>
          <w:lang w:eastAsia="ko-KR"/>
        </w:rPr>
        <w:t xml:space="preserve"> in advance</w:t>
      </w:r>
      <w:r>
        <w:rPr>
          <w:rFonts w:eastAsia="맑은 고딕"/>
          <w:lang w:eastAsia="ko-KR"/>
        </w:rPr>
        <w:t xml:space="preserve"> on the </w:t>
      </w:r>
      <w:r w:rsidR="00367B85">
        <w:rPr>
          <w:rFonts w:eastAsia="맑은 고딕"/>
          <w:lang w:eastAsia="ko-KR"/>
        </w:rPr>
        <w:t xml:space="preserve">information elements of </w:t>
      </w:r>
      <w:r w:rsidR="00B677F8">
        <w:rPr>
          <w:rFonts w:eastAsia="맑은 고딕"/>
          <w:lang w:eastAsia="ko-KR"/>
        </w:rPr>
        <w:t xml:space="preserve">V2X SIB (e.g., </w:t>
      </w:r>
      <w:r>
        <w:rPr>
          <w:rFonts w:eastAsia="맑은 고딕"/>
          <w:lang w:eastAsia="ko-KR"/>
        </w:rPr>
        <w:t>SIB</w:t>
      </w:r>
      <w:r w:rsidR="00DA7E82">
        <w:rPr>
          <w:rFonts w:eastAsia="맑은 고딕"/>
          <w:lang w:eastAsia="ko-KR"/>
        </w:rPr>
        <w:t>2</w:t>
      </w:r>
      <w:r w:rsidR="00367B85">
        <w:rPr>
          <w:rFonts w:eastAsia="맑은 고딕"/>
          <w:lang w:eastAsia="ko-KR"/>
        </w:rPr>
        <w:t>1</w:t>
      </w:r>
      <w:r w:rsidR="00B677F8">
        <w:rPr>
          <w:rFonts w:eastAsia="맑은 고딕"/>
          <w:lang w:eastAsia="ko-KR"/>
        </w:rPr>
        <w:t>)</w:t>
      </w:r>
      <w:r w:rsidR="00367B85">
        <w:rPr>
          <w:rFonts w:eastAsia="맑은 고딕"/>
          <w:lang w:eastAsia="ko-KR"/>
        </w:rPr>
        <w:t xml:space="preserve"> by F1 Setup Response message, which is shown as follows:</w:t>
      </w:r>
    </w:p>
    <w:p w:rsidR="00DA7E82" w:rsidRPr="00DA7E82" w:rsidRDefault="00DA7E82" w:rsidP="00DA7E82">
      <w:pPr>
        <w:pStyle w:val="4"/>
        <w:rPr>
          <w:rFonts w:eastAsiaTheme="minorEastAsia"/>
          <w:lang w:eastAsia="ko-KR"/>
        </w:rPr>
      </w:pPr>
      <w:bookmarkStart w:id="1" w:name="_Toc525680169"/>
      <w:r>
        <w:rPr>
          <w:rFonts w:eastAsiaTheme="minorEastAsia" w:hint="eastAsia"/>
          <w:lang w:eastAsia="ko-KR"/>
        </w:rPr>
        <w:t>------------------------------------------------------------------------------------------------------------------------</w:t>
      </w:r>
    </w:p>
    <w:p w:rsidR="00DA7E82" w:rsidRPr="005F58F9" w:rsidRDefault="00DA7E82" w:rsidP="00DA7E82">
      <w:pPr>
        <w:pStyle w:val="4"/>
      </w:pPr>
      <w:r w:rsidRPr="005F58F9">
        <w:t>9.2.1.5</w:t>
      </w:r>
      <w:r w:rsidRPr="005F58F9">
        <w:tab/>
        <w:t>F1 SETUP RESPONSE</w:t>
      </w:r>
      <w:bookmarkEnd w:id="1"/>
    </w:p>
    <w:p w:rsidR="00DA7E82" w:rsidRPr="005F58F9" w:rsidRDefault="00DA7E82" w:rsidP="00DA7E82">
      <w:r w:rsidRPr="005F58F9">
        <w:t>This message is sent by the gNB-CU to transfer information for a TNL association.</w:t>
      </w:r>
    </w:p>
    <w:p w:rsidR="00DA7E82" w:rsidRPr="005F58F9" w:rsidRDefault="00DA7E82" w:rsidP="00DA7E82">
      <w:pPr>
        <w:rPr>
          <w:rFonts w:eastAsia="바탕"/>
        </w:rPr>
      </w:pPr>
      <w:r w:rsidRPr="005F58F9">
        <w:t xml:space="preserve">Direction: gNB-CU </w:t>
      </w:r>
      <w:r w:rsidRPr="005F58F9">
        <w:sym w:font="Symbol" w:char="F0AE"/>
      </w:r>
      <w:r w:rsidRPr="005F58F9">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DA7E82" w:rsidRPr="005F58F9" w:rsidTr="0094430D">
        <w:tc>
          <w:tcPr>
            <w:tcW w:w="2204" w:type="dxa"/>
          </w:tcPr>
          <w:p w:rsidR="00DA7E82" w:rsidRPr="005F58F9" w:rsidRDefault="00DA7E82" w:rsidP="0094430D">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IE/Group Name</w:t>
            </w:r>
          </w:p>
        </w:tc>
        <w:tc>
          <w:tcPr>
            <w:tcW w:w="1080" w:type="dxa"/>
          </w:tcPr>
          <w:p w:rsidR="00DA7E82" w:rsidRPr="005F58F9" w:rsidRDefault="00DA7E82" w:rsidP="0094430D">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Presence</w:t>
            </w:r>
          </w:p>
        </w:tc>
        <w:tc>
          <w:tcPr>
            <w:tcW w:w="1980" w:type="dxa"/>
          </w:tcPr>
          <w:p w:rsidR="00DA7E82" w:rsidRPr="005F58F9" w:rsidRDefault="00DA7E82" w:rsidP="0094430D">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Range</w:t>
            </w:r>
          </w:p>
        </w:tc>
        <w:tc>
          <w:tcPr>
            <w:tcW w:w="1406" w:type="dxa"/>
          </w:tcPr>
          <w:p w:rsidR="00DA7E82" w:rsidRPr="005F58F9" w:rsidRDefault="00DA7E82" w:rsidP="0094430D">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IE type and reference</w:t>
            </w:r>
          </w:p>
        </w:tc>
        <w:tc>
          <w:tcPr>
            <w:tcW w:w="1654" w:type="dxa"/>
          </w:tcPr>
          <w:p w:rsidR="00DA7E82" w:rsidRPr="005F58F9" w:rsidRDefault="00DA7E82" w:rsidP="0094430D">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Semantics description</w:t>
            </w:r>
          </w:p>
        </w:tc>
        <w:tc>
          <w:tcPr>
            <w:tcW w:w="1080" w:type="dxa"/>
          </w:tcPr>
          <w:p w:rsidR="00DA7E82" w:rsidRPr="005F58F9" w:rsidRDefault="00DA7E82" w:rsidP="0094430D">
            <w:pPr>
              <w:keepNext/>
              <w:keepLines/>
              <w:spacing w:after="0"/>
              <w:jc w:val="center"/>
              <w:rPr>
                <w:rFonts w:ascii="Arial" w:hAnsi="Arial" w:cs="Arial"/>
                <w:b/>
                <w:bCs/>
                <w:sz w:val="18"/>
                <w:szCs w:val="18"/>
                <w:lang w:eastAsia="ja-JP"/>
              </w:rPr>
            </w:pPr>
            <w:r w:rsidRPr="005F58F9">
              <w:rPr>
                <w:rFonts w:ascii="Arial" w:hAnsi="Arial" w:cs="Arial"/>
                <w:b/>
                <w:bCs/>
                <w:sz w:val="18"/>
                <w:szCs w:val="18"/>
                <w:lang w:eastAsia="ja-JP"/>
              </w:rPr>
              <w:t>Criticality</w:t>
            </w:r>
          </w:p>
        </w:tc>
        <w:tc>
          <w:tcPr>
            <w:tcW w:w="1137" w:type="dxa"/>
          </w:tcPr>
          <w:p w:rsidR="00DA7E82" w:rsidRPr="005F58F9" w:rsidRDefault="00DA7E82" w:rsidP="0094430D">
            <w:pPr>
              <w:keepNext/>
              <w:keepLines/>
              <w:spacing w:after="0"/>
              <w:jc w:val="center"/>
              <w:rPr>
                <w:rFonts w:ascii="Arial" w:hAnsi="Arial" w:cs="Arial"/>
                <w:bCs/>
                <w:sz w:val="18"/>
                <w:szCs w:val="18"/>
                <w:lang w:eastAsia="ja-JP"/>
              </w:rPr>
            </w:pPr>
            <w:r w:rsidRPr="005F58F9">
              <w:rPr>
                <w:rFonts w:ascii="Arial" w:hAnsi="Arial" w:cs="Arial"/>
                <w:b/>
                <w:bCs/>
                <w:sz w:val="18"/>
                <w:szCs w:val="18"/>
                <w:lang w:eastAsia="ja-JP"/>
              </w:rPr>
              <w:t>Assigned Criticality</w:t>
            </w:r>
          </w:p>
        </w:tc>
      </w:tr>
      <w:tr w:rsidR="00DA7E82" w:rsidRPr="005F58F9" w:rsidTr="0094430D">
        <w:tc>
          <w:tcPr>
            <w:tcW w:w="2204" w:type="dxa"/>
          </w:tcPr>
          <w:p w:rsidR="00DA7E82" w:rsidRPr="005F58F9" w:rsidRDefault="00DA7E82" w:rsidP="0094430D">
            <w:pPr>
              <w:pStyle w:val="TAL"/>
              <w:rPr>
                <w:lang w:eastAsia="ja-JP"/>
              </w:rPr>
            </w:pPr>
            <w:r w:rsidRPr="005F58F9">
              <w:rPr>
                <w:lang w:eastAsia="ja-JP"/>
              </w:rPr>
              <w:t>Message Type</w:t>
            </w:r>
          </w:p>
        </w:tc>
        <w:tc>
          <w:tcPr>
            <w:tcW w:w="1080" w:type="dxa"/>
          </w:tcPr>
          <w:p w:rsidR="00DA7E82" w:rsidRPr="005F58F9" w:rsidRDefault="00DA7E82" w:rsidP="0094430D">
            <w:pPr>
              <w:pStyle w:val="TAL"/>
              <w:rPr>
                <w:lang w:eastAsia="ja-JP"/>
              </w:rPr>
            </w:pPr>
            <w:r w:rsidRPr="005F58F9">
              <w:rPr>
                <w:lang w:eastAsia="ja-JP"/>
              </w:rPr>
              <w:t>M</w:t>
            </w:r>
          </w:p>
        </w:tc>
        <w:tc>
          <w:tcPr>
            <w:tcW w:w="1980" w:type="dxa"/>
          </w:tcPr>
          <w:p w:rsidR="00DA7E82" w:rsidRPr="005F58F9" w:rsidRDefault="00DA7E82" w:rsidP="0094430D">
            <w:pPr>
              <w:pStyle w:val="TAL"/>
              <w:rPr>
                <w:lang w:eastAsia="ja-JP"/>
              </w:rPr>
            </w:pPr>
          </w:p>
        </w:tc>
        <w:tc>
          <w:tcPr>
            <w:tcW w:w="1406" w:type="dxa"/>
          </w:tcPr>
          <w:p w:rsidR="00DA7E82" w:rsidRPr="005F58F9" w:rsidRDefault="00DA7E82" w:rsidP="0094430D">
            <w:pPr>
              <w:pStyle w:val="TAL"/>
              <w:rPr>
                <w:lang w:eastAsia="ja-JP"/>
              </w:rPr>
            </w:pPr>
            <w:r w:rsidRPr="005F58F9">
              <w:rPr>
                <w:lang w:eastAsia="ja-JP"/>
              </w:rPr>
              <w:t>9.3.1.1</w:t>
            </w:r>
          </w:p>
        </w:tc>
        <w:tc>
          <w:tcPr>
            <w:tcW w:w="1654" w:type="dxa"/>
          </w:tcPr>
          <w:p w:rsidR="00DA7E82" w:rsidRPr="005F58F9" w:rsidRDefault="00DA7E82" w:rsidP="0094430D">
            <w:pPr>
              <w:pStyle w:val="TAL"/>
              <w:rPr>
                <w:lang w:eastAsia="ja-JP"/>
              </w:rPr>
            </w:pPr>
          </w:p>
        </w:tc>
        <w:tc>
          <w:tcPr>
            <w:tcW w:w="1080" w:type="dxa"/>
          </w:tcPr>
          <w:p w:rsidR="00DA7E82" w:rsidRPr="005F58F9" w:rsidRDefault="00DA7E82" w:rsidP="0094430D">
            <w:pPr>
              <w:keepNext/>
              <w:keepLines/>
              <w:spacing w:after="0"/>
              <w:jc w:val="center"/>
              <w:rPr>
                <w:rFonts w:ascii="Arial" w:hAnsi="Arial" w:cs="Arial"/>
                <w:sz w:val="18"/>
                <w:szCs w:val="18"/>
                <w:lang w:eastAsia="ja-JP"/>
              </w:rPr>
            </w:pPr>
            <w:r w:rsidRPr="005F58F9">
              <w:rPr>
                <w:rFonts w:ascii="Arial" w:hAnsi="Arial" w:cs="Arial"/>
                <w:sz w:val="18"/>
                <w:szCs w:val="18"/>
                <w:lang w:eastAsia="ja-JP"/>
              </w:rPr>
              <w:t>YES</w:t>
            </w:r>
          </w:p>
        </w:tc>
        <w:tc>
          <w:tcPr>
            <w:tcW w:w="1137" w:type="dxa"/>
          </w:tcPr>
          <w:p w:rsidR="00DA7E82" w:rsidRPr="005F58F9" w:rsidRDefault="00DA7E82" w:rsidP="0094430D">
            <w:pPr>
              <w:keepNext/>
              <w:keepLines/>
              <w:spacing w:after="0"/>
              <w:jc w:val="center"/>
              <w:rPr>
                <w:rFonts w:ascii="Arial" w:hAnsi="Arial" w:cs="Arial"/>
                <w:sz w:val="18"/>
                <w:szCs w:val="18"/>
                <w:lang w:eastAsia="ja-JP"/>
              </w:rPr>
            </w:pPr>
            <w:r w:rsidRPr="005F58F9">
              <w:rPr>
                <w:rFonts w:ascii="Arial" w:hAnsi="Arial" w:cs="Arial"/>
                <w:sz w:val="18"/>
                <w:szCs w:val="18"/>
                <w:lang w:eastAsia="ja-JP"/>
              </w:rPr>
              <w:t>reject</w:t>
            </w:r>
          </w:p>
        </w:tc>
      </w:tr>
      <w:tr w:rsidR="00DA7E82" w:rsidRPr="005F58F9" w:rsidTr="0094430D">
        <w:tc>
          <w:tcPr>
            <w:tcW w:w="2204"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pStyle w:val="TAL"/>
              <w:rPr>
                <w:lang w:eastAsia="ja-JP"/>
              </w:rPr>
            </w:pPr>
            <w:r w:rsidRPr="005F58F9">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pStyle w:val="TAL"/>
              <w:rPr>
                <w:lang w:eastAsia="ja-JP"/>
              </w:rPr>
            </w:pPr>
            <w:r w:rsidRPr="005F58F9">
              <w:rPr>
                <w:lang w:eastAsia="ja-JP"/>
              </w:rPr>
              <w:t>M</w:t>
            </w:r>
          </w:p>
        </w:tc>
        <w:tc>
          <w:tcPr>
            <w:tcW w:w="19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pStyle w:val="TAL"/>
              <w:rPr>
                <w:lang w:eastAsia="ja-JP"/>
              </w:rPr>
            </w:pPr>
            <w:r w:rsidRPr="005F58F9">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jc w:val="center"/>
              <w:rPr>
                <w:rFonts w:ascii="Arial" w:hAnsi="Arial" w:cs="Arial"/>
                <w:sz w:val="18"/>
                <w:szCs w:val="18"/>
                <w:lang w:eastAsia="ja-JP"/>
              </w:rPr>
            </w:pPr>
            <w:r w:rsidRPr="005F58F9">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jc w:val="center"/>
              <w:rPr>
                <w:rFonts w:ascii="Arial" w:hAnsi="Arial" w:cs="Arial"/>
                <w:sz w:val="18"/>
                <w:szCs w:val="18"/>
                <w:lang w:eastAsia="ja-JP"/>
              </w:rPr>
            </w:pPr>
            <w:r w:rsidRPr="005F58F9">
              <w:rPr>
                <w:rFonts w:ascii="Arial" w:hAnsi="Arial" w:cs="Arial"/>
                <w:sz w:val="18"/>
                <w:szCs w:val="18"/>
                <w:lang w:eastAsia="ja-JP"/>
              </w:rPr>
              <w:t>reject</w:t>
            </w:r>
          </w:p>
        </w:tc>
      </w:tr>
      <w:tr w:rsidR="00DA7E82" w:rsidRPr="005F58F9" w:rsidTr="0094430D">
        <w:tc>
          <w:tcPr>
            <w:tcW w:w="2204"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pStyle w:val="TAL"/>
              <w:rPr>
                <w:lang w:eastAsia="ja-JP"/>
              </w:rPr>
            </w:pPr>
            <w:r w:rsidRPr="009B4A4B">
              <w:t>gNB-CU Name</w:t>
            </w:r>
          </w:p>
        </w:tc>
        <w:tc>
          <w:tcPr>
            <w:tcW w:w="10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pStyle w:val="TAL"/>
              <w:rPr>
                <w:lang w:eastAsia="ja-JP"/>
              </w:rPr>
            </w:pPr>
            <w:r w:rsidRPr="009B4A4B">
              <w:t>O</w:t>
            </w:r>
          </w:p>
        </w:tc>
        <w:tc>
          <w:tcPr>
            <w:tcW w:w="19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pStyle w:val="TAL"/>
              <w:rPr>
                <w:lang w:eastAsia="ja-JP"/>
              </w:rPr>
            </w:pPr>
            <w:r w:rsidRPr="009B4A4B">
              <w:t>PrintableString(SIZE(1..150,</w:t>
            </w:r>
            <w:r>
              <w:t>...</w:t>
            </w:r>
            <w:r w:rsidRPr="009B4A4B">
              <w:t>))</w:t>
            </w:r>
          </w:p>
        </w:tc>
        <w:tc>
          <w:tcPr>
            <w:tcW w:w="1654"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pStyle w:val="TAL"/>
              <w:rPr>
                <w:lang w:eastAsia="ja-JP"/>
              </w:rPr>
            </w:pPr>
            <w:r w:rsidRPr="009B4A4B">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jc w:val="center"/>
              <w:rPr>
                <w:rFonts w:ascii="Arial" w:hAnsi="Arial" w:cs="Arial"/>
                <w:sz w:val="18"/>
                <w:szCs w:val="18"/>
                <w:lang w:eastAsia="ja-JP"/>
              </w:rPr>
            </w:pPr>
            <w:r w:rsidRPr="009B4A4B">
              <w:t>YES</w:t>
            </w:r>
          </w:p>
        </w:tc>
        <w:tc>
          <w:tcPr>
            <w:tcW w:w="1137"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jc w:val="center"/>
              <w:rPr>
                <w:rFonts w:ascii="Arial" w:hAnsi="Arial" w:cs="Arial"/>
                <w:sz w:val="18"/>
                <w:szCs w:val="18"/>
                <w:lang w:eastAsia="ja-JP"/>
              </w:rPr>
            </w:pPr>
            <w:r w:rsidRPr="009B4A4B">
              <w:t>ignore</w:t>
            </w:r>
          </w:p>
        </w:tc>
      </w:tr>
      <w:tr w:rsidR="00DA7E82" w:rsidRPr="005F58F9" w:rsidTr="0094430D">
        <w:tc>
          <w:tcPr>
            <w:tcW w:w="2204"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b/>
                <w:sz w:val="18"/>
                <w:szCs w:val="18"/>
                <w:lang w:eastAsia="ja-JP"/>
              </w:rPr>
            </w:pPr>
            <w:r w:rsidRPr="005F58F9">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i/>
                <w:sz w:val="18"/>
                <w:szCs w:val="18"/>
                <w:lang w:eastAsia="ja-JP"/>
              </w:rPr>
            </w:pPr>
            <w:r w:rsidRPr="005F58F9">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jc w:val="center"/>
              <w:rPr>
                <w:rFonts w:ascii="Arial" w:hAnsi="Arial" w:cs="Arial"/>
                <w:sz w:val="18"/>
                <w:szCs w:val="18"/>
                <w:lang w:eastAsia="ja-JP"/>
              </w:rPr>
            </w:pPr>
            <w:r w:rsidRPr="005F58F9">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jc w:val="center"/>
              <w:rPr>
                <w:rFonts w:ascii="Arial" w:hAnsi="Arial" w:cs="Arial"/>
                <w:sz w:val="18"/>
                <w:szCs w:val="18"/>
                <w:lang w:eastAsia="ja-JP"/>
              </w:rPr>
            </w:pPr>
            <w:r w:rsidRPr="005F58F9">
              <w:rPr>
                <w:rFonts w:ascii="Arial" w:hAnsi="Arial" w:cs="Arial"/>
                <w:sz w:val="18"/>
                <w:szCs w:val="18"/>
                <w:lang w:eastAsia="ja-JP"/>
              </w:rPr>
              <w:t>reject</w:t>
            </w:r>
          </w:p>
        </w:tc>
      </w:tr>
      <w:tr w:rsidR="00DA7E82" w:rsidRPr="005F58F9" w:rsidTr="0094430D">
        <w:tc>
          <w:tcPr>
            <w:tcW w:w="2204"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ind w:leftChars="100" w:left="200"/>
              <w:rPr>
                <w:rFonts w:ascii="Arial" w:hAnsi="Arial" w:cs="Arial"/>
                <w:b/>
                <w:sz w:val="18"/>
                <w:szCs w:val="18"/>
                <w:lang w:eastAsia="ja-JP"/>
              </w:rPr>
            </w:pPr>
            <w:r w:rsidRPr="005F58F9">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i/>
                <w:sz w:val="18"/>
                <w:szCs w:val="18"/>
                <w:lang w:eastAsia="ja-JP"/>
              </w:rPr>
            </w:pPr>
            <w:r w:rsidRPr="005F58F9">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sz w:val="18"/>
                <w:szCs w:val="18"/>
                <w:lang w:eastAsia="ja-JP"/>
              </w:rPr>
            </w:pPr>
            <w:r w:rsidRPr="005F58F9">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jc w:val="center"/>
              <w:rPr>
                <w:rFonts w:ascii="Arial" w:hAnsi="Arial" w:cs="Arial"/>
                <w:sz w:val="18"/>
                <w:szCs w:val="18"/>
                <w:lang w:eastAsia="ja-JP"/>
              </w:rPr>
            </w:pPr>
            <w:r>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jc w:val="center"/>
              <w:rPr>
                <w:rFonts w:ascii="Arial" w:hAnsi="Arial" w:cs="Arial"/>
                <w:sz w:val="18"/>
                <w:szCs w:val="18"/>
                <w:lang w:eastAsia="ja-JP"/>
              </w:rPr>
            </w:pPr>
            <w:r w:rsidRPr="005F58F9">
              <w:rPr>
                <w:rFonts w:ascii="Arial" w:hAnsi="Arial" w:cs="Arial"/>
                <w:sz w:val="18"/>
                <w:szCs w:val="18"/>
                <w:lang w:eastAsia="ja-JP"/>
              </w:rPr>
              <w:t>reject</w:t>
            </w:r>
          </w:p>
        </w:tc>
      </w:tr>
      <w:tr w:rsidR="00DA7E82" w:rsidRPr="005F58F9" w:rsidTr="0094430D">
        <w:tc>
          <w:tcPr>
            <w:tcW w:w="2204"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ind w:leftChars="200" w:left="400"/>
              <w:rPr>
                <w:rFonts w:ascii="Arial" w:hAnsi="Arial" w:cs="Arial"/>
                <w:sz w:val="18"/>
                <w:szCs w:val="18"/>
                <w:lang w:eastAsia="ja-JP"/>
              </w:rPr>
            </w:pPr>
            <w:r w:rsidRPr="005F58F9">
              <w:rPr>
                <w:rFonts w:ascii="Arial" w:hAnsi="Arial" w:cs="Arial"/>
                <w:sz w:val="18"/>
                <w:szCs w:val="18"/>
                <w:lang w:eastAsia="ja-JP"/>
              </w:rPr>
              <w:t>&gt;&gt;</w:t>
            </w:r>
            <w:r>
              <w:rPr>
                <w:rFonts w:ascii="Arial" w:hAnsi="Arial" w:cs="Arial"/>
                <w:sz w:val="18"/>
                <w:szCs w:val="18"/>
                <w:lang w:eastAsia="ja-JP"/>
              </w:rPr>
              <w:t xml:space="preserve"> NR </w:t>
            </w:r>
            <w:r w:rsidRPr="005F58F9">
              <w:rPr>
                <w:rFonts w:ascii="Arial" w:hAnsi="Arial" w:cs="Arial"/>
                <w:sz w:val="18"/>
                <w:szCs w:val="18"/>
                <w:lang w:eastAsia="ja-JP"/>
              </w:rPr>
              <w:t>CGI</w:t>
            </w:r>
          </w:p>
        </w:tc>
        <w:tc>
          <w:tcPr>
            <w:tcW w:w="10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sz w:val="18"/>
                <w:szCs w:val="18"/>
                <w:lang w:eastAsia="ja-JP"/>
              </w:rPr>
            </w:pPr>
            <w:r w:rsidRPr="005F58F9">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sz w:val="18"/>
                <w:szCs w:val="18"/>
                <w:lang w:eastAsia="ja-JP"/>
              </w:rPr>
            </w:pPr>
            <w:r w:rsidRPr="005F58F9">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jc w:val="center"/>
              <w:rPr>
                <w:rFonts w:ascii="Arial" w:hAnsi="Arial" w:cs="Arial"/>
                <w:sz w:val="18"/>
                <w:szCs w:val="18"/>
                <w:lang w:eastAsia="ja-JP"/>
              </w:rPr>
            </w:pPr>
            <w:r w:rsidRPr="005F58F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jc w:val="center"/>
              <w:rPr>
                <w:rFonts w:ascii="Arial" w:hAnsi="Arial" w:cs="Arial"/>
                <w:sz w:val="18"/>
                <w:szCs w:val="18"/>
                <w:lang w:eastAsia="ja-JP"/>
              </w:rPr>
            </w:pPr>
            <w:r w:rsidRPr="005F58F9">
              <w:rPr>
                <w:rFonts w:ascii="Arial" w:hAnsi="Arial" w:cs="Arial"/>
                <w:sz w:val="18"/>
                <w:szCs w:val="18"/>
                <w:lang w:eastAsia="ja-JP"/>
              </w:rPr>
              <w:t>-</w:t>
            </w:r>
          </w:p>
        </w:tc>
      </w:tr>
      <w:tr w:rsidR="00DA7E82" w:rsidRPr="005F58F9" w:rsidTr="0094430D">
        <w:tc>
          <w:tcPr>
            <w:tcW w:w="2204"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ind w:leftChars="200" w:left="400"/>
              <w:rPr>
                <w:rFonts w:ascii="Arial" w:hAnsi="Arial" w:cs="Arial"/>
                <w:sz w:val="18"/>
                <w:szCs w:val="18"/>
                <w:lang w:eastAsia="ja-JP"/>
              </w:rPr>
            </w:pPr>
            <w:r w:rsidRPr="005F58F9">
              <w:rPr>
                <w:rFonts w:ascii="Arial" w:hAnsi="Arial" w:cs="Arial"/>
                <w:sz w:val="18"/>
                <w:szCs w:val="18"/>
                <w:lang w:eastAsia="ja-JP"/>
              </w:rPr>
              <w:t>&gt;&gt;</w:t>
            </w:r>
            <w:r>
              <w:rPr>
                <w:rFonts w:ascii="Arial" w:hAnsi="Arial" w:cs="Arial"/>
                <w:sz w:val="18"/>
                <w:szCs w:val="18"/>
                <w:lang w:eastAsia="ja-JP"/>
              </w:rPr>
              <w:t xml:space="preserve"> NR </w:t>
            </w:r>
            <w:r w:rsidRPr="005F58F9">
              <w:rPr>
                <w:rFonts w:ascii="Arial" w:hAnsi="Arial" w:cs="Arial"/>
                <w:sz w:val="18"/>
                <w:szCs w:val="18"/>
                <w:lang w:eastAsia="ja-JP"/>
              </w:rPr>
              <w:t xml:space="preserve">PCI </w:t>
            </w:r>
          </w:p>
        </w:tc>
        <w:tc>
          <w:tcPr>
            <w:tcW w:w="10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sz w:val="18"/>
                <w:szCs w:val="18"/>
                <w:lang w:eastAsia="ja-JP"/>
              </w:rPr>
            </w:pPr>
            <w:r w:rsidRPr="005F58F9">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sz w:val="18"/>
                <w:szCs w:val="18"/>
                <w:lang w:eastAsia="ja-JP"/>
              </w:rPr>
            </w:pPr>
            <w:r w:rsidRPr="005F58F9">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rPr>
                <w:rFonts w:ascii="Arial" w:hAnsi="Arial" w:cs="Arial"/>
                <w:sz w:val="18"/>
                <w:szCs w:val="18"/>
                <w:lang w:eastAsia="ja-JP"/>
              </w:rPr>
            </w:pPr>
            <w:r w:rsidRPr="005F58F9">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jc w:val="center"/>
              <w:rPr>
                <w:rFonts w:ascii="Arial" w:hAnsi="Arial" w:cs="Arial"/>
                <w:sz w:val="18"/>
                <w:szCs w:val="18"/>
                <w:lang w:eastAsia="ja-JP"/>
              </w:rPr>
            </w:pPr>
            <w:r w:rsidRPr="005F58F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DA7E82" w:rsidRPr="005F58F9" w:rsidRDefault="00DA7E82" w:rsidP="0094430D">
            <w:pPr>
              <w:keepNext/>
              <w:keepLines/>
              <w:spacing w:after="0"/>
              <w:jc w:val="center"/>
              <w:rPr>
                <w:rFonts w:ascii="Arial" w:hAnsi="Arial" w:cs="Arial"/>
                <w:sz w:val="18"/>
                <w:szCs w:val="18"/>
                <w:lang w:eastAsia="ja-JP"/>
              </w:rPr>
            </w:pPr>
            <w:r w:rsidRPr="005F58F9">
              <w:rPr>
                <w:rFonts w:ascii="Arial" w:hAnsi="Arial" w:cs="Arial"/>
                <w:sz w:val="18"/>
                <w:szCs w:val="18"/>
                <w:lang w:eastAsia="ja-JP"/>
              </w:rPr>
              <w:t>-</w:t>
            </w:r>
          </w:p>
        </w:tc>
      </w:tr>
      <w:tr w:rsidR="00DA7E82" w:rsidRPr="005F58F9" w:rsidTr="0094430D">
        <w:tc>
          <w:tcPr>
            <w:tcW w:w="2204" w:type="dxa"/>
            <w:tcBorders>
              <w:top w:val="single" w:sz="4" w:space="0" w:color="auto"/>
              <w:left w:val="single" w:sz="4" w:space="0" w:color="auto"/>
              <w:bottom w:val="single" w:sz="4" w:space="0" w:color="auto"/>
              <w:right w:val="single" w:sz="4" w:space="0" w:color="auto"/>
            </w:tcBorders>
          </w:tcPr>
          <w:p w:rsidR="00DA7E82" w:rsidRPr="00DA7E82" w:rsidRDefault="00DA7E82" w:rsidP="0094430D">
            <w:pPr>
              <w:keepNext/>
              <w:keepLines/>
              <w:spacing w:after="0"/>
              <w:ind w:leftChars="200" w:left="400"/>
              <w:rPr>
                <w:rFonts w:ascii="Arial" w:hAnsi="Arial" w:cs="Arial"/>
                <w:sz w:val="18"/>
                <w:szCs w:val="18"/>
                <w:highlight w:val="yellow"/>
                <w:lang w:eastAsia="ja-JP"/>
              </w:rPr>
            </w:pPr>
            <w:r w:rsidRPr="00DA7E82">
              <w:rPr>
                <w:rFonts w:ascii="Arial" w:hAnsi="Arial" w:cs="Arial"/>
                <w:sz w:val="18"/>
                <w:szCs w:val="18"/>
                <w:highlight w:val="yellow"/>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rsidR="00DA7E82" w:rsidRPr="00DA7E82" w:rsidRDefault="00DA7E82" w:rsidP="0094430D">
            <w:pPr>
              <w:keepNext/>
              <w:keepLines/>
              <w:spacing w:after="0"/>
              <w:rPr>
                <w:rFonts w:ascii="Arial" w:hAnsi="Arial" w:cs="Arial"/>
                <w:sz w:val="18"/>
                <w:szCs w:val="18"/>
                <w:highlight w:val="yellow"/>
                <w:lang w:eastAsia="ja-JP"/>
              </w:rPr>
            </w:pPr>
            <w:r w:rsidRPr="00DA7E82">
              <w:rPr>
                <w:rFonts w:ascii="Arial" w:hAnsi="Arial" w:cs="Arial"/>
                <w:sz w:val="18"/>
                <w:szCs w:val="18"/>
                <w:highlight w:val="yellow"/>
                <w:lang w:eastAsia="ja-JP"/>
              </w:rPr>
              <w:t>O</w:t>
            </w:r>
          </w:p>
        </w:tc>
        <w:tc>
          <w:tcPr>
            <w:tcW w:w="1980" w:type="dxa"/>
            <w:tcBorders>
              <w:top w:val="single" w:sz="4" w:space="0" w:color="auto"/>
              <w:left w:val="single" w:sz="4" w:space="0" w:color="auto"/>
              <w:bottom w:val="single" w:sz="4" w:space="0" w:color="auto"/>
              <w:right w:val="single" w:sz="4" w:space="0" w:color="auto"/>
            </w:tcBorders>
          </w:tcPr>
          <w:p w:rsidR="00DA7E82" w:rsidRPr="00DA7E82" w:rsidRDefault="00DA7E82" w:rsidP="0094430D">
            <w:pPr>
              <w:keepNext/>
              <w:keepLines/>
              <w:spacing w:after="0"/>
              <w:rPr>
                <w:rFonts w:ascii="Arial" w:hAnsi="Arial" w:cs="Arial"/>
                <w:sz w:val="18"/>
                <w:szCs w:val="18"/>
                <w:highlight w:val="yellow"/>
                <w:lang w:eastAsia="ja-JP"/>
              </w:rPr>
            </w:pPr>
          </w:p>
        </w:tc>
        <w:tc>
          <w:tcPr>
            <w:tcW w:w="1406" w:type="dxa"/>
            <w:tcBorders>
              <w:top w:val="single" w:sz="4" w:space="0" w:color="auto"/>
              <w:left w:val="single" w:sz="4" w:space="0" w:color="auto"/>
              <w:bottom w:val="single" w:sz="4" w:space="0" w:color="auto"/>
              <w:right w:val="single" w:sz="4" w:space="0" w:color="auto"/>
            </w:tcBorders>
          </w:tcPr>
          <w:p w:rsidR="00DA7E82" w:rsidRPr="00DA7E82" w:rsidRDefault="00DA7E82" w:rsidP="0094430D">
            <w:pPr>
              <w:keepNext/>
              <w:keepLines/>
              <w:spacing w:after="0"/>
              <w:rPr>
                <w:rFonts w:ascii="Arial" w:hAnsi="Arial" w:cs="Arial"/>
                <w:sz w:val="18"/>
                <w:szCs w:val="18"/>
                <w:highlight w:val="yellow"/>
                <w:lang w:eastAsia="ja-JP"/>
              </w:rPr>
            </w:pPr>
            <w:r w:rsidRPr="00DA7E82">
              <w:rPr>
                <w:rFonts w:ascii="Arial" w:hAnsi="Arial" w:cs="Arial"/>
                <w:sz w:val="18"/>
                <w:szCs w:val="18"/>
                <w:highlight w:val="yellow"/>
                <w:lang w:eastAsia="ja-JP"/>
              </w:rPr>
              <w:t>9.3.1.42</w:t>
            </w:r>
          </w:p>
        </w:tc>
        <w:tc>
          <w:tcPr>
            <w:tcW w:w="1654" w:type="dxa"/>
            <w:tcBorders>
              <w:top w:val="single" w:sz="4" w:space="0" w:color="auto"/>
              <w:left w:val="single" w:sz="4" w:space="0" w:color="auto"/>
              <w:bottom w:val="single" w:sz="4" w:space="0" w:color="auto"/>
              <w:right w:val="single" w:sz="4" w:space="0" w:color="auto"/>
            </w:tcBorders>
          </w:tcPr>
          <w:p w:rsidR="00DA7E82" w:rsidRPr="00DA7E82" w:rsidRDefault="00DA7E82" w:rsidP="0094430D">
            <w:pPr>
              <w:keepNext/>
              <w:keepLines/>
              <w:spacing w:after="0"/>
              <w:rPr>
                <w:rFonts w:ascii="Arial" w:hAnsi="Arial" w:cs="Arial"/>
                <w:sz w:val="18"/>
                <w:szCs w:val="18"/>
                <w:highlight w:val="yellow"/>
                <w:lang w:eastAsia="ja-JP"/>
              </w:rPr>
            </w:pPr>
            <w:r w:rsidRPr="00DA7E82">
              <w:rPr>
                <w:rFonts w:ascii="Arial" w:hAnsi="Arial" w:cs="Arial"/>
                <w:sz w:val="18"/>
                <w:szCs w:val="18"/>
                <w:highlight w:val="yellow"/>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rsidR="00DA7E82" w:rsidRPr="00DA7E82" w:rsidRDefault="00DA7E82" w:rsidP="0094430D">
            <w:pPr>
              <w:keepNext/>
              <w:keepLines/>
              <w:spacing w:after="0"/>
              <w:jc w:val="center"/>
              <w:rPr>
                <w:rFonts w:ascii="Arial" w:hAnsi="Arial" w:cs="Arial"/>
                <w:sz w:val="18"/>
                <w:szCs w:val="18"/>
                <w:highlight w:val="yellow"/>
                <w:lang w:eastAsia="ja-JP"/>
              </w:rPr>
            </w:pPr>
            <w:r w:rsidRPr="00DA7E82">
              <w:rPr>
                <w:rFonts w:ascii="Arial" w:hAnsi="Arial" w:cs="Arial"/>
                <w:sz w:val="18"/>
                <w:szCs w:val="18"/>
                <w:highlight w:val="yellow"/>
                <w:lang w:eastAsia="ja-JP"/>
              </w:rPr>
              <w:t>-</w:t>
            </w:r>
          </w:p>
        </w:tc>
        <w:tc>
          <w:tcPr>
            <w:tcW w:w="1137" w:type="dxa"/>
            <w:tcBorders>
              <w:top w:val="single" w:sz="4" w:space="0" w:color="auto"/>
              <w:left w:val="single" w:sz="4" w:space="0" w:color="auto"/>
              <w:bottom w:val="single" w:sz="4" w:space="0" w:color="auto"/>
              <w:right w:val="single" w:sz="4" w:space="0" w:color="auto"/>
            </w:tcBorders>
          </w:tcPr>
          <w:p w:rsidR="00DA7E82" w:rsidRPr="00DA7E82" w:rsidRDefault="00DA7E82" w:rsidP="0094430D">
            <w:pPr>
              <w:keepNext/>
              <w:keepLines/>
              <w:spacing w:after="0"/>
              <w:jc w:val="center"/>
              <w:rPr>
                <w:rFonts w:ascii="Arial" w:hAnsi="Arial" w:cs="Arial"/>
                <w:sz w:val="18"/>
                <w:szCs w:val="18"/>
                <w:highlight w:val="yellow"/>
                <w:lang w:eastAsia="ja-JP"/>
              </w:rPr>
            </w:pPr>
            <w:r w:rsidRPr="00DA7E82">
              <w:rPr>
                <w:rFonts w:ascii="Arial" w:hAnsi="Arial" w:cs="Arial"/>
                <w:sz w:val="18"/>
                <w:szCs w:val="18"/>
                <w:highlight w:val="yellow"/>
                <w:lang w:eastAsia="ja-JP"/>
              </w:rPr>
              <w:t>-</w:t>
            </w:r>
          </w:p>
        </w:tc>
      </w:tr>
      <w:tr w:rsidR="00DA7E82" w:rsidRPr="006F08C2" w:rsidTr="0094430D">
        <w:tc>
          <w:tcPr>
            <w:tcW w:w="2204" w:type="dxa"/>
            <w:tcBorders>
              <w:top w:val="single" w:sz="4" w:space="0" w:color="auto"/>
              <w:left w:val="single" w:sz="4" w:space="0" w:color="auto"/>
              <w:bottom w:val="single" w:sz="4" w:space="0" w:color="auto"/>
              <w:right w:val="single" w:sz="4" w:space="0" w:color="auto"/>
            </w:tcBorders>
          </w:tcPr>
          <w:p w:rsidR="00DA7E82" w:rsidRPr="006F08C2" w:rsidRDefault="00DA7E82" w:rsidP="0094430D">
            <w:pPr>
              <w:keepNext/>
              <w:keepLines/>
              <w:spacing w:after="0"/>
              <w:ind w:leftChars="200" w:left="400"/>
              <w:rPr>
                <w:rFonts w:ascii="Arial" w:hAnsi="Arial" w:cs="Arial"/>
                <w:sz w:val="18"/>
                <w:szCs w:val="18"/>
                <w:lang w:eastAsia="ja-JP"/>
              </w:rPr>
            </w:pPr>
            <w:r w:rsidRPr="006F08C2">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rsidR="00DA7E82" w:rsidRPr="006F08C2" w:rsidRDefault="00DA7E82" w:rsidP="0094430D">
            <w:pPr>
              <w:keepNext/>
              <w:keepLines/>
              <w:spacing w:after="0"/>
              <w:rPr>
                <w:rFonts w:ascii="Arial" w:hAnsi="Arial" w:cs="Arial"/>
                <w:sz w:val="18"/>
                <w:szCs w:val="18"/>
                <w:lang w:eastAsia="ja-JP"/>
              </w:rPr>
            </w:pPr>
            <w:r w:rsidRPr="006F08C2">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DA7E82" w:rsidRPr="006F08C2" w:rsidRDefault="00DA7E82" w:rsidP="0094430D">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A7E82" w:rsidRPr="006F08C2" w:rsidRDefault="00DA7E82" w:rsidP="0094430D">
            <w:pPr>
              <w:keepNext/>
              <w:keepLines/>
              <w:spacing w:after="0"/>
              <w:rPr>
                <w:rFonts w:ascii="Arial" w:hAnsi="Arial" w:cs="Arial"/>
                <w:sz w:val="18"/>
                <w:szCs w:val="18"/>
                <w:lang w:eastAsia="ja-JP"/>
              </w:rPr>
            </w:pPr>
            <w:r w:rsidRPr="006F08C2">
              <w:rPr>
                <w:rFonts w:ascii="Arial" w:hAnsi="Arial" w:cs="Arial"/>
                <w:sz w:val="18"/>
                <w:szCs w:val="18"/>
                <w:lang w:eastAsia="ja-JP"/>
              </w:rPr>
              <w:t>9.3.1.</w:t>
            </w:r>
            <w:r>
              <w:rPr>
                <w:rFonts w:ascii="Arial" w:hAnsi="Arial" w:cs="Arial"/>
                <w:sz w:val="18"/>
                <w:szCs w:val="18"/>
                <w:lang w:eastAsia="ja-JP"/>
              </w:rPr>
              <w:t>65</w:t>
            </w:r>
          </w:p>
        </w:tc>
        <w:tc>
          <w:tcPr>
            <w:tcW w:w="1654" w:type="dxa"/>
            <w:tcBorders>
              <w:top w:val="single" w:sz="4" w:space="0" w:color="auto"/>
              <w:left w:val="single" w:sz="4" w:space="0" w:color="auto"/>
              <w:bottom w:val="single" w:sz="4" w:space="0" w:color="auto"/>
              <w:right w:val="single" w:sz="4" w:space="0" w:color="auto"/>
            </w:tcBorders>
          </w:tcPr>
          <w:p w:rsidR="00DA7E82" w:rsidRPr="006F08C2" w:rsidRDefault="00DA7E82" w:rsidP="0094430D">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A7E82" w:rsidRPr="006F08C2" w:rsidRDefault="00DA7E82" w:rsidP="0094430D">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A7E82" w:rsidRPr="006F08C2" w:rsidRDefault="00DA7E82" w:rsidP="0094430D">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DA7E82" w:rsidRPr="00E6177A" w:rsidTr="0094430D">
        <w:tc>
          <w:tcPr>
            <w:tcW w:w="2204" w:type="dxa"/>
            <w:tcBorders>
              <w:top w:val="single" w:sz="4" w:space="0" w:color="auto"/>
              <w:left w:val="single" w:sz="4" w:space="0" w:color="auto"/>
              <w:bottom w:val="single" w:sz="4" w:space="0" w:color="auto"/>
              <w:right w:val="single" w:sz="4" w:space="0" w:color="auto"/>
            </w:tcBorders>
          </w:tcPr>
          <w:p w:rsidR="00DA7E82" w:rsidRPr="00E6177A" w:rsidRDefault="00DA7E82" w:rsidP="0094430D">
            <w:pPr>
              <w:keepNext/>
              <w:keepLines/>
              <w:spacing w:after="0"/>
              <w:rPr>
                <w:rFonts w:ascii="Arial" w:hAnsi="Arial" w:cs="Arial"/>
                <w:noProof/>
                <w:sz w:val="18"/>
                <w:szCs w:val="18"/>
                <w:lang w:eastAsia="ja-JP"/>
              </w:rPr>
            </w:pPr>
            <w:r w:rsidRPr="00E6177A">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rsidR="00DA7E82" w:rsidRPr="00E6177A" w:rsidRDefault="00DA7E82" w:rsidP="0094430D">
            <w:pPr>
              <w:keepNext/>
              <w:keepLines/>
              <w:spacing w:after="0"/>
              <w:rPr>
                <w:rFonts w:ascii="Arial" w:hAnsi="Arial" w:cs="Arial"/>
                <w:noProof/>
                <w:sz w:val="18"/>
                <w:szCs w:val="18"/>
                <w:lang w:eastAsia="ja-JP"/>
              </w:rPr>
            </w:pPr>
            <w:r w:rsidRPr="00E6177A">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DA7E82" w:rsidRPr="00E6177A" w:rsidRDefault="00DA7E82" w:rsidP="0094430D">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DA7E82" w:rsidRPr="00E6177A" w:rsidRDefault="00DA7E82" w:rsidP="0094430D">
            <w:pPr>
              <w:keepNext/>
              <w:keepLines/>
              <w:spacing w:after="0"/>
              <w:rPr>
                <w:rFonts w:ascii="Arial" w:hAnsi="Arial" w:cs="Arial"/>
                <w:noProof/>
                <w:sz w:val="18"/>
                <w:szCs w:val="18"/>
                <w:lang w:eastAsia="ja-JP"/>
              </w:rPr>
            </w:pPr>
            <w:r w:rsidRPr="00E6177A">
              <w:rPr>
                <w:rFonts w:ascii="Arial" w:hAnsi="Arial" w:cs="Arial"/>
                <w:noProof/>
                <w:sz w:val="18"/>
                <w:szCs w:val="18"/>
                <w:lang w:eastAsia="ja-JP"/>
              </w:rPr>
              <w:t xml:space="preserve">RRC version </w:t>
            </w:r>
            <w:r>
              <w:rPr>
                <w:rFonts w:ascii="Arial" w:hAnsi="Arial" w:cs="Arial"/>
                <w:noProof/>
                <w:sz w:val="18"/>
                <w:szCs w:val="18"/>
                <w:lang w:eastAsia="ja-JP"/>
              </w:rPr>
              <w:t>9.3.1.70</w:t>
            </w:r>
          </w:p>
        </w:tc>
        <w:tc>
          <w:tcPr>
            <w:tcW w:w="1654" w:type="dxa"/>
            <w:tcBorders>
              <w:top w:val="single" w:sz="4" w:space="0" w:color="auto"/>
              <w:left w:val="single" w:sz="4" w:space="0" w:color="auto"/>
              <w:bottom w:val="single" w:sz="4" w:space="0" w:color="auto"/>
              <w:right w:val="single" w:sz="4" w:space="0" w:color="auto"/>
            </w:tcBorders>
          </w:tcPr>
          <w:p w:rsidR="00DA7E82" w:rsidRPr="00E6177A" w:rsidRDefault="00DA7E82" w:rsidP="0094430D">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A7E82" w:rsidRPr="00E6177A" w:rsidRDefault="00DA7E82" w:rsidP="0094430D">
            <w:pPr>
              <w:pStyle w:val="TAC"/>
              <w:rPr>
                <w:rFonts w:cs="Arial"/>
                <w:noProof/>
                <w:lang w:eastAsia="ja-JP"/>
              </w:rPr>
            </w:pPr>
            <w:r w:rsidRPr="00E6177A">
              <w:rPr>
                <w:rFonts w:cs="Arial"/>
                <w:noProof/>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A7E82" w:rsidRPr="00E6177A" w:rsidRDefault="00DA7E82" w:rsidP="0094430D">
            <w:pPr>
              <w:pStyle w:val="TAC"/>
              <w:rPr>
                <w:rFonts w:cs="Arial"/>
                <w:noProof/>
                <w:lang w:eastAsia="ja-JP"/>
              </w:rPr>
            </w:pPr>
            <w:r w:rsidRPr="00E6177A">
              <w:rPr>
                <w:rFonts w:cs="Arial"/>
                <w:noProof/>
                <w:szCs w:val="18"/>
                <w:lang w:eastAsia="ja-JP"/>
              </w:rPr>
              <w:t>reject</w:t>
            </w:r>
          </w:p>
        </w:tc>
      </w:tr>
    </w:tbl>
    <w:p w:rsidR="00DA7E82" w:rsidRPr="00DA7E82" w:rsidRDefault="00DA7E82" w:rsidP="00DA7E82">
      <w:pPr>
        <w:rPr>
          <w:rFonts w:eastAsiaTheme="minorEastAsia"/>
          <w:kern w:val="28"/>
          <w:lang w:eastAsia="ko-KR"/>
        </w:rPr>
      </w:pPr>
      <w:r>
        <w:rPr>
          <w:rFonts w:eastAsiaTheme="minorEastAsia" w:hint="eastAsia"/>
          <w:kern w:val="28"/>
          <w:lang w:eastAsia="ko-KR"/>
        </w:rPr>
        <w:t>------------------------------------------------------------------------------------------------------------------------------------------------</w:t>
      </w:r>
    </w:p>
    <w:p w:rsidR="00815962" w:rsidRDefault="007D3B2E" w:rsidP="00762C49">
      <w:pPr>
        <w:jc w:val="both"/>
        <w:rPr>
          <w:rFonts w:eastAsia="맑은 고딕"/>
          <w:lang w:eastAsia="ko-KR"/>
        </w:rPr>
      </w:pPr>
      <w:r>
        <w:rPr>
          <w:rFonts w:eastAsia="맑은 고딕"/>
          <w:lang w:eastAsia="ko-KR"/>
        </w:rPr>
        <w:t xml:space="preserve">However, </w:t>
      </w:r>
      <w:r w:rsidR="00DA7E82">
        <w:rPr>
          <w:rFonts w:eastAsia="맑은 고딕"/>
          <w:lang w:eastAsia="ko-KR"/>
        </w:rPr>
        <w:t>this is similar to the defined SIB2~SIB9 of the current specification. There is no additional RAN3 impacts foreseen. RAN2 needs to define the SIB</w:t>
      </w:r>
      <w:r w:rsidR="00EC2388">
        <w:rPr>
          <w:rFonts w:eastAsia="맑은 고딕"/>
          <w:lang w:eastAsia="ko-KR"/>
        </w:rPr>
        <w:t xml:space="preserve"> for V2X e.g. SIB21</w:t>
      </w:r>
      <w:r w:rsidR="00DA7E82">
        <w:rPr>
          <w:rFonts w:eastAsia="맑은 고딕"/>
          <w:lang w:eastAsia="ko-KR"/>
        </w:rPr>
        <w:t xml:space="preserve"> as </w:t>
      </w:r>
      <w:r w:rsidR="00EC2388">
        <w:rPr>
          <w:rFonts w:eastAsia="맑은 고딕"/>
          <w:lang w:eastAsia="ko-KR"/>
        </w:rPr>
        <w:t xml:space="preserve">in </w:t>
      </w:r>
      <w:r w:rsidR="00DA7E82">
        <w:rPr>
          <w:rFonts w:eastAsia="맑은 고딕"/>
          <w:lang w:eastAsia="ko-KR"/>
        </w:rPr>
        <w:t xml:space="preserve">legacy. </w:t>
      </w:r>
    </w:p>
    <w:p w:rsidR="00DA7E82" w:rsidRPr="007D3B2E" w:rsidRDefault="007D3B2E" w:rsidP="00762C49">
      <w:pPr>
        <w:jc w:val="both"/>
        <w:rPr>
          <w:rFonts w:eastAsia="맑은 고딕"/>
          <w:b/>
          <w:lang w:eastAsia="ko-KR"/>
        </w:rPr>
      </w:pPr>
      <w:r w:rsidRPr="007D3B2E">
        <w:rPr>
          <w:rFonts w:eastAsia="맑은 고딕" w:hint="eastAsia"/>
          <w:b/>
          <w:lang w:eastAsia="ko-KR"/>
        </w:rPr>
        <w:t>Observation</w:t>
      </w:r>
      <w:r w:rsidR="004E0BBD">
        <w:rPr>
          <w:rFonts w:eastAsia="맑은 고딕"/>
          <w:b/>
          <w:lang w:eastAsia="ko-KR"/>
        </w:rPr>
        <w:t xml:space="preserve"> 2</w:t>
      </w:r>
      <w:r w:rsidRPr="007D3B2E">
        <w:rPr>
          <w:rFonts w:eastAsia="맑은 고딕" w:hint="eastAsia"/>
          <w:b/>
          <w:lang w:eastAsia="ko-KR"/>
        </w:rPr>
        <w:t xml:space="preserve">): No additional RAN3 </w:t>
      </w:r>
      <w:r w:rsidRPr="007D3B2E">
        <w:rPr>
          <w:rFonts w:eastAsia="맑은 고딕"/>
          <w:b/>
          <w:lang w:eastAsia="ko-KR"/>
        </w:rPr>
        <w:t>signaling</w:t>
      </w:r>
      <w:r w:rsidRPr="007D3B2E">
        <w:rPr>
          <w:rFonts w:eastAsia="맑은 고딕" w:hint="eastAsia"/>
          <w:b/>
          <w:lang w:eastAsia="ko-KR"/>
        </w:rPr>
        <w:t xml:space="preserve"> impacts </w:t>
      </w:r>
      <w:r w:rsidR="006561BC">
        <w:rPr>
          <w:rFonts w:eastAsia="맑은 고딕"/>
          <w:b/>
          <w:lang w:eastAsia="ko-KR"/>
        </w:rPr>
        <w:t xml:space="preserve">are required </w:t>
      </w:r>
      <w:r w:rsidRPr="007D3B2E">
        <w:rPr>
          <w:rFonts w:eastAsia="맑은 고딕"/>
          <w:b/>
          <w:lang w:eastAsia="ko-KR"/>
        </w:rPr>
        <w:t xml:space="preserve">on supporting </w:t>
      </w:r>
      <w:r w:rsidR="00477506" w:rsidRPr="00477506">
        <w:rPr>
          <w:rFonts w:eastAsia="맑은 고딕"/>
          <w:b/>
          <w:lang w:eastAsia="ko-KR"/>
        </w:rPr>
        <w:t>message 3 based on-demand broadcast (V2X SIB) request from idle/inactive UE</w:t>
      </w:r>
      <w:r w:rsidRPr="007D3B2E">
        <w:rPr>
          <w:rFonts w:eastAsia="맑은 고딕"/>
          <w:b/>
          <w:lang w:eastAsia="ko-KR"/>
        </w:rPr>
        <w:t xml:space="preserve">. </w:t>
      </w:r>
      <w:r w:rsidR="00477506">
        <w:rPr>
          <w:rFonts w:eastAsia="맑은 고딕"/>
          <w:b/>
          <w:lang w:eastAsia="ko-KR"/>
        </w:rPr>
        <w:t>The impacts are on RAN2, i.e., defining</w:t>
      </w:r>
      <w:r w:rsidR="00477506" w:rsidRPr="00477506">
        <w:rPr>
          <w:rFonts w:eastAsia="맑은 고딕"/>
          <w:b/>
          <w:lang w:eastAsia="ko-KR"/>
        </w:rPr>
        <w:t xml:space="preserve"> the SIB for V2X e.g. SIB21 as in legacy</w:t>
      </w:r>
      <w:r w:rsidR="00477506">
        <w:rPr>
          <w:rFonts w:eastAsia="맑은 고딕"/>
          <w:b/>
          <w:lang w:eastAsia="ko-KR"/>
        </w:rPr>
        <w:t xml:space="preserve"> in RRC Specification. </w:t>
      </w:r>
    </w:p>
    <w:p w:rsidR="004A771B" w:rsidRDefault="004A771B" w:rsidP="00762C49">
      <w:pPr>
        <w:jc w:val="both"/>
        <w:rPr>
          <w:rFonts w:eastAsia="맑은 고딕"/>
          <w:lang w:eastAsia="ko-KR"/>
        </w:rPr>
      </w:pPr>
      <w:r>
        <w:rPr>
          <w:rFonts w:eastAsia="맑은 고딕"/>
          <w:lang w:eastAsia="ko-KR"/>
        </w:rPr>
        <w:t xml:space="preserve">Based on the analysis above, the following proposal is suggested to RAN3: </w:t>
      </w:r>
    </w:p>
    <w:p w:rsidR="004A771B" w:rsidRDefault="00DA7E82" w:rsidP="00762C49">
      <w:pPr>
        <w:jc w:val="both"/>
        <w:rPr>
          <w:rFonts w:eastAsia="맑은 고딕"/>
          <w:b/>
          <w:lang w:eastAsia="ko-KR"/>
        </w:rPr>
      </w:pPr>
      <w:r>
        <w:rPr>
          <w:rFonts w:eastAsia="맑은 고딕"/>
          <w:b/>
          <w:lang w:eastAsia="ko-KR"/>
        </w:rPr>
        <w:t xml:space="preserve">Proposal </w:t>
      </w:r>
      <w:r w:rsidR="00477506">
        <w:rPr>
          <w:rFonts w:eastAsia="맑은 고딕"/>
          <w:b/>
          <w:lang w:eastAsia="ko-KR"/>
        </w:rPr>
        <w:t>4</w:t>
      </w:r>
      <w:r>
        <w:rPr>
          <w:rFonts w:eastAsia="맑은 고딕"/>
          <w:b/>
          <w:lang w:eastAsia="ko-KR"/>
        </w:rPr>
        <w:t>):</w:t>
      </w:r>
      <w:r w:rsidRPr="00FD2664">
        <w:t xml:space="preserve"> </w:t>
      </w:r>
      <w:r w:rsidR="00477506">
        <w:rPr>
          <w:rFonts w:eastAsia="맑은 고딕"/>
          <w:b/>
          <w:lang w:eastAsia="ko-KR"/>
        </w:rPr>
        <w:t>O</w:t>
      </w:r>
      <w:r w:rsidR="00477506" w:rsidRPr="007D3B2E">
        <w:rPr>
          <w:rFonts w:eastAsia="맑은 고딕"/>
          <w:b/>
          <w:lang w:eastAsia="ko-KR"/>
        </w:rPr>
        <w:t xml:space="preserve">n supporting </w:t>
      </w:r>
      <w:r w:rsidR="00477506" w:rsidRPr="00477506">
        <w:rPr>
          <w:rFonts w:eastAsia="맑은 고딕"/>
          <w:b/>
          <w:lang w:eastAsia="ko-KR"/>
        </w:rPr>
        <w:t>message 3 based on-demand broadcast (V2X SIB) request from idle/inactive UE</w:t>
      </w:r>
      <w:r w:rsidR="00477506">
        <w:rPr>
          <w:rFonts w:eastAsia="맑은 고딕"/>
          <w:b/>
          <w:lang w:eastAsia="ko-KR"/>
        </w:rPr>
        <w:t xml:space="preserve">, </w:t>
      </w:r>
      <w:r>
        <w:rPr>
          <w:rFonts w:eastAsia="맑은 고딕"/>
          <w:b/>
          <w:lang w:eastAsia="ko-KR"/>
        </w:rPr>
        <w:t xml:space="preserve">the location of </w:t>
      </w:r>
      <w:r w:rsidR="00294242">
        <w:rPr>
          <w:rFonts w:eastAsia="맑은 고딕"/>
          <w:b/>
          <w:lang w:eastAsia="ko-KR"/>
        </w:rPr>
        <w:t xml:space="preserve">encoding </w:t>
      </w:r>
      <w:r w:rsidR="00253E55">
        <w:rPr>
          <w:rFonts w:eastAsia="맑은 고딕"/>
          <w:b/>
          <w:lang w:eastAsia="ko-KR"/>
        </w:rPr>
        <w:t>SIB for V2X resource</w:t>
      </w:r>
      <w:r>
        <w:rPr>
          <w:rFonts w:eastAsia="맑은 고딕"/>
          <w:b/>
          <w:lang w:eastAsia="ko-KR"/>
        </w:rPr>
        <w:t xml:space="preserve"> </w:t>
      </w:r>
      <w:r w:rsidR="009B6A21">
        <w:rPr>
          <w:rFonts w:eastAsia="맑은 고딕"/>
          <w:b/>
          <w:lang w:eastAsia="ko-KR"/>
        </w:rPr>
        <w:t xml:space="preserve">broadcasting is in CU. </w:t>
      </w:r>
      <w:r>
        <w:rPr>
          <w:rFonts w:eastAsia="맑은 고딕"/>
          <w:b/>
          <w:lang w:eastAsia="ko-KR"/>
        </w:rPr>
        <w:t xml:space="preserve"> </w:t>
      </w:r>
    </w:p>
    <w:p w:rsidR="00DB0F0D" w:rsidRDefault="00DB0F0D" w:rsidP="00DB0F0D">
      <w:pPr>
        <w:jc w:val="both"/>
        <w:rPr>
          <w:rFonts w:eastAsia="맑은 고딕"/>
          <w:b/>
          <w:lang w:val="en-GB" w:eastAsia="ko-KR"/>
        </w:rPr>
      </w:pPr>
    </w:p>
    <w:p w:rsidR="00CB67C4" w:rsidRPr="00CD152E" w:rsidRDefault="00CB67C4" w:rsidP="00CB67C4">
      <w:pPr>
        <w:jc w:val="both"/>
        <w:rPr>
          <w:rFonts w:eastAsia="맑은 고딕"/>
          <w:b/>
          <w:sz w:val="24"/>
          <w:szCs w:val="24"/>
          <w:lang w:eastAsia="ko-KR"/>
        </w:rPr>
      </w:pPr>
      <w:r w:rsidRPr="00CD152E">
        <w:rPr>
          <w:rFonts w:eastAsia="맑은 고딕"/>
          <w:b/>
          <w:sz w:val="24"/>
          <w:szCs w:val="24"/>
          <w:lang w:eastAsia="ko-KR"/>
        </w:rPr>
        <w:t xml:space="preserve">Issue </w:t>
      </w:r>
      <w:r>
        <w:rPr>
          <w:rFonts w:eastAsia="맑은 고딕"/>
          <w:b/>
          <w:sz w:val="24"/>
          <w:szCs w:val="24"/>
          <w:lang w:eastAsia="ko-KR"/>
        </w:rPr>
        <w:t>4</w:t>
      </w:r>
      <w:r w:rsidRPr="00CD152E">
        <w:rPr>
          <w:rFonts w:eastAsia="맑은 고딕"/>
          <w:b/>
          <w:sz w:val="24"/>
          <w:szCs w:val="24"/>
          <w:lang w:eastAsia="ko-KR"/>
        </w:rPr>
        <w:t xml:space="preserve">: How to support </w:t>
      </w:r>
      <w:r w:rsidRPr="00CB67C4">
        <w:rPr>
          <w:rFonts w:eastAsia="맑은 고딕"/>
          <w:b/>
          <w:sz w:val="24"/>
          <w:szCs w:val="24"/>
          <w:lang w:eastAsia="ko-KR"/>
        </w:rPr>
        <w:t>NR Uu controlling LTE sidelink</w:t>
      </w:r>
    </w:p>
    <w:p w:rsidR="005E5A89" w:rsidRPr="00CB67C4" w:rsidRDefault="005E5A89" w:rsidP="00DB0F0D">
      <w:pPr>
        <w:jc w:val="both"/>
        <w:rPr>
          <w:rFonts w:eastAsia="맑은 고딕"/>
          <w:b/>
          <w:lang w:eastAsia="ko-KR"/>
        </w:rPr>
      </w:pPr>
    </w:p>
    <w:p w:rsidR="00DB0F0D" w:rsidRPr="00CB67C4" w:rsidRDefault="00CB67C4" w:rsidP="00DB0F0D">
      <w:pPr>
        <w:jc w:val="both"/>
        <w:rPr>
          <w:rFonts w:eastAsia="맑은 고딕"/>
          <w:bCs/>
          <w:lang w:eastAsia="ko-KR"/>
        </w:rPr>
      </w:pPr>
      <w:r w:rsidRPr="00CB67C4">
        <w:rPr>
          <w:rFonts w:eastAsia="맑은 고딕"/>
          <w:bCs/>
          <w:lang w:eastAsia="ko-KR"/>
        </w:rPr>
        <w:t xml:space="preserve">In RAN1#97 meeting, the following agreement was achieved: </w:t>
      </w:r>
    </w:p>
    <w:p w:rsidR="00DB0F0D" w:rsidRPr="00CB67C4" w:rsidRDefault="00DB0F0D" w:rsidP="00CB67C4">
      <w:pPr>
        <w:ind w:firstLineChars="50" w:firstLine="100"/>
        <w:rPr>
          <w:i/>
        </w:rPr>
      </w:pPr>
      <w:r w:rsidRPr="00CB67C4">
        <w:rPr>
          <w:i/>
          <w:highlight w:val="green"/>
        </w:rPr>
        <w:t>Agreements</w:t>
      </w:r>
      <w:r w:rsidRPr="00CB67C4">
        <w:rPr>
          <w:i/>
        </w:rPr>
        <w:t>:</w:t>
      </w:r>
    </w:p>
    <w:p w:rsidR="00DB0F0D" w:rsidRPr="00CB67C4" w:rsidRDefault="00DB0F0D" w:rsidP="00DB0F0D">
      <w:pPr>
        <w:pStyle w:val="af5"/>
        <w:numPr>
          <w:ilvl w:val="0"/>
          <w:numId w:val="9"/>
        </w:numPr>
        <w:overflowPunct/>
        <w:autoSpaceDE/>
        <w:autoSpaceDN/>
        <w:adjustRightInd/>
        <w:spacing w:after="160" w:line="259" w:lineRule="auto"/>
        <w:textAlignment w:val="auto"/>
        <w:rPr>
          <w:i/>
        </w:rPr>
      </w:pPr>
      <w:r w:rsidRPr="00CB67C4">
        <w:rPr>
          <w:i/>
        </w:rPr>
        <w:t>RRC-based activation/deactivation is not supported</w:t>
      </w:r>
    </w:p>
    <w:p w:rsidR="00DB0F0D" w:rsidRPr="00CB67C4" w:rsidRDefault="00DB0F0D" w:rsidP="00DB0F0D">
      <w:pPr>
        <w:pStyle w:val="af5"/>
        <w:numPr>
          <w:ilvl w:val="0"/>
          <w:numId w:val="9"/>
        </w:numPr>
        <w:overflowPunct/>
        <w:autoSpaceDE/>
        <w:autoSpaceDN/>
        <w:adjustRightInd/>
        <w:spacing w:after="160" w:line="259" w:lineRule="auto"/>
        <w:textAlignment w:val="auto"/>
        <w:rPr>
          <w:i/>
          <w:highlight w:val="yellow"/>
        </w:rPr>
      </w:pPr>
      <w:r w:rsidRPr="00CB67C4">
        <w:rPr>
          <w:i/>
          <w:highlight w:val="yellow"/>
        </w:rPr>
        <w:t xml:space="preserve">DCI-based activation/deactivation is supported </w:t>
      </w:r>
    </w:p>
    <w:p w:rsidR="00DB0F0D" w:rsidRPr="00CB67C4" w:rsidRDefault="00DB0F0D" w:rsidP="00DB0F0D">
      <w:pPr>
        <w:pStyle w:val="af5"/>
        <w:numPr>
          <w:ilvl w:val="1"/>
          <w:numId w:val="9"/>
        </w:numPr>
        <w:overflowPunct/>
        <w:autoSpaceDE/>
        <w:autoSpaceDN/>
        <w:adjustRightInd/>
        <w:spacing w:after="160" w:line="259" w:lineRule="auto"/>
        <w:textAlignment w:val="auto"/>
        <w:rPr>
          <w:i/>
        </w:rPr>
      </w:pPr>
      <w:r w:rsidRPr="00CB67C4">
        <w:rPr>
          <w:i/>
        </w:rPr>
        <w:t>Support of LTE PC5 scheduling by NR Uu (mode 3-like )</w:t>
      </w:r>
      <w:r w:rsidRPr="00CB67C4">
        <w:rPr>
          <w:rFonts w:eastAsia="맑은 고딕"/>
          <w:i/>
          <w:lang w:eastAsia="ko-KR"/>
        </w:rPr>
        <w:t xml:space="preserve"> </w:t>
      </w:r>
      <w:r w:rsidRPr="00CB67C4">
        <w:rPr>
          <w:i/>
        </w:rPr>
        <w:t>is based on UE capability</w:t>
      </w:r>
    </w:p>
    <w:p w:rsidR="00DB0F0D" w:rsidRPr="00CB67C4" w:rsidRDefault="00DB0F0D" w:rsidP="00DB0F0D">
      <w:pPr>
        <w:pStyle w:val="af5"/>
        <w:numPr>
          <w:ilvl w:val="1"/>
          <w:numId w:val="9"/>
        </w:numPr>
        <w:overflowPunct/>
        <w:autoSpaceDE/>
        <w:autoSpaceDN/>
        <w:adjustRightInd/>
        <w:spacing w:after="160" w:line="259" w:lineRule="auto"/>
        <w:textAlignment w:val="auto"/>
        <w:rPr>
          <w:i/>
        </w:rPr>
      </w:pPr>
      <w:r w:rsidRPr="00CB67C4">
        <w:rPr>
          <w:i/>
        </w:rPr>
        <w:t>NR DCI provides the fields of DCI 5A in LTE-V that are related to SPS scheduling</w:t>
      </w:r>
    </w:p>
    <w:p w:rsidR="00DB0F0D" w:rsidRPr="00CB67C4" w:rsidRDefault="00DB0F0D" w:rsidP="00DB0F0D">
      <w:pPr>
        <w:pStyle w:val="af5"/>
        <w:numPr>
          <w:ilvl w:val="1"/>
          <w:numId w:val="9"/>
        </w:numPr>
        <w:overflowPunct/>
        <w:autoSpaceDE/>
        <w:autoSpaceDN/>
        <w:adjustRightInd/>
        <w:spacing w:after="160" w:line="259" w:lineRule="auto"/>
        <w:textAlignment w:val="auto"/>
        <w:rPr>
          <w:i/>
        </w:rPr>
      </w:pPr>
      <w:r w:rsidRPr="00CB67C4">
        <w:rPr>
          <w:i/>
        </w:rPr>
        <w:lastRenderedPageBreak/>
        <w:t>The size of DCI for activation/deactivation is one of the DCI size(s) that will be defined for NR Uu scheduling NR V2V</w:t>
      </w:r>
    </w:p>
    <w:p w:rsidR="00DB0F0D" w:rsidRPr="00CB67C4" w:rsidRDefault="00DB0F0D" w:rsidP="00DB0F0D">
      <w:pPr>
        <w:pStyle w:val="af5"/>
        <w:numPr>
          <w:ilvl w:val="2"/>
          <w:numId w:val="9"/>
        </w:numPr>
        <w:overflowPunct/>
        <w:autoSpaceDE/>
        <w:autoSpaceDN/>
        <w:adjustRightInd/>
        <w:spacing w:after="160" w:line="259" w:lineRule="auto"/>
        <w:textAlignment w:val="auto"/>
        <w:rPr>
          <w:i/>
        </w:rPr>
      </w:pPr>
      <w:r w:rsidRPr="00CB67C4">
        <w:rPr>
          <w:i/>
        </w:rPr>
        <w:t>FFS whether the DCI format is the same as one of the DCI formats that will be defined for NR Uu scheduling NR V2V</w:t>
      </w:r>
    </w:p>
    <w:p w:rsidR="00DB0F0D" w:rsidRPr="00CB67C4" w:rsidRDefault="00DB0F0D" w:rsidP="00DB0F0D">
      <w:pPr>
        <w:pStyle w:val="af5"/>
        <w:numPr>
          <w:ilvl w:val="1"/>
          <w:numId w:val="9"/>
        </w:numPr>
        <w:overflowPunct/>
        <w:autoSpaceDE/>
        <w:autoSpaceDN/>
        <w:adjustRightInd/>
        <w:spacing w:after="160" w:line="259" w:lineRule="auto"/>
        <w:textAlignment w:val="auto"/>
        <w:rPr>
          <w:i/>
        </w:rPr>
      </w:pPr>
      <w:r w:rsidRPr="00CB67C4">
        <w:rPr>
          <w:i/>
        </w:rPr>
        <w:t>Activation/deactivation applies to the first LTE subframe after Z+X ms after receiving the DCI</w:t>
      </w:r>
    </w:p>
    <w:p w:rsidR="00DB0F0D" w:rsidRPr="00CB67C4" w:rsidRDefault="00DB0F0D" w:rsidP="00DB0F0D">
      <w:pPr>
        <w:pStyle w:val="af5"/>
        <w:numPr>
          <w:ilvl w:val="2"/>
          <w:numId w:val="9"/>
        </w:numPr>
        <w:overflowPunct/>
        <w:autoSpaceDE/>
        <w:autoSpaceDN/>
        <w:adjustRightInd/>
        <w:spacing w:after="160" w:line="259" w:lineRule="auto"/>
        <w:textAlignment w:val="auto"/>
        <w:rPr>
          <w:i/>
        </w:rPr>
      </w:pPr>
      <w:r w:rsidRPr="00CB67C4">
        <w:rPr>
          <w:i/>
        </w:rPr>
        <w:t>Z is the same timing offset in current LTE V2X specs</w:t>
      </w:r>
    </w:p>
    <w:p w:rsidR="00DB0F0D" w:rsidRPr="00CB67C4" w:rsidRDefault="00DB0F0D" w:rsidP="00DB0F0D">
      <w:pPr>
        <w:pStyle w:val="af5"/>
        <w:numPr>
          <w:ilvl w:val="2"/>
          <w:numId w:val="9"/>
        </w:numPr>
        <w:overflowPunct/>
        <w:autoSpaceDE/>
        <w:autoSpaceDN/>
        <w:adjustRightInd/>
        <w:spacing w:after="160" w:line="259" w:lineRule="auto"/>
        <w:textAlignment w:val="auto"/>
        <w:rPr>
          <w:i/>
        </w:rPr>
      </w:pPr>
      <w:r w:rsidRPr="00CB67C4">
        <w:rPr>
          <w:i/>
        </w:rPr>
        <w:t>X&gt;0. FFS value(s) of X, and if one or multiple values of X are possible</w:t>
      </w:r>
    </w:p>
    <w:p w:rsidR="00DB0F0D" w:rsidRDefault="00DB0F0D" w:rsidP="00DB0F0D">
      <w:pPr>
        <w:jc w:val="both"/>
        <w:rPr>
          <w:rFonts w:eastAsia="맑은 고딕"/>
          <w:b/>
          <w:lang w:val="en-GB" w:eastAsia="ko-KR"/>
        </w:rPr>
      </w:pPr>
    </w:p>
    <w:p w:rsidR="00CB67C4" w:rsidRPr="00B4716B" w:rsidRDefault="00B4716B" w:rsidP="00DB0F0D">
      <w:pPr>
        <w:jc w:val="both"/>
        <w:rPr>
          <w:rFonts w:eastAsia="맑은 고딕"/>
          <w:lang w:val="en-GB" w:eastAsia="ko-KR"/>
        </w:rPr>
      </w:pPr>
      <w:r>
        <w:rPr>
          <w:rFonts w:eastAsia="맑은 고딕"/>
          <w:lang w:val="en-GB" w:eastAsia="ko-KR"/>
        </w:rPr>
        <w:t xml:space="preserve">From the agreement above, it means that UE can request LTE sidelink resource by using NR RRC procedures. That is, in the step 1 of Figure 1, UE requests the LTE sidelink resource to CU. Since </w:t>
      </w:r>
      <w:r w:rsidRPr="00B4716B">
        <w:rPr>
          <w:rFonts w:eastAsia="맑은 고딕"/>
          <w:lang w:val="en-GB" w:eastAsia="ko-KR"/>
        </w:rPr>
        <w:t>DCI-based acti</w:t>
      </w:r>
      <w:r>
        <w:rPr>
          <w:rFonts w:eastAsia="맑은 고딕"/>
          <w:lang w:val="en-GB" w:eastAsia="ko-KR"/>
        </w:rPr>
        <w:t xml:space="preserve">vation/deactivation is agreed, this request has to be passed to DU. Thus in step 2 of Figure 1, CU needs to tell DU on the request is for LTE resource or NR resource. Sometime, UE can also request the resource for both LTE and NR. This should also be considered. </w:t>
      </w:r>
    </w:p>
    <w:p w:rsidR="00B4716B" w:rsidRDefault="00B4716B" w:rsidP="00B4716B">
      <w:pPr>
        <w:jc w:val="center"/>
        <w:rPr>
          <w:rFonts w:eastAsia="맑은 고딕"/>
          <w:b/>
          <w:lang w:eastAsia="ko-KR"/>
        </w:rPr>
      </w:pPr>
    </w:p>
    <w:p w:rsidR="004E0BBD" w:rsidRDefault="004E0BBD" w:rsidP="004E0BBD">
      <w:pPr>
        <w:jc w:val="both"/>
        <w:rPr>
          <w:rFonts w:eastAsia="맑은 고딕"/>
          <w:b/>
          <w:lang w:eastAsia="ko-KR"/>
        </w:rPr>
      </w:pPr>
      <w:r>
        <w:rPr>
          <w:rFonts w:eastAsia="맑은 고딕"/>
          <w:b/>
          <w:lang w:eastAsia="ko-KR"/>
        </w:rPr>
        <w:t>Proposal 5):</w:t>
      </w:r>
      <w:r w:rsidRPr="00FD2664">
        <w:t xml:space="preserve"> </w:t>
      </w:r>
      <w:r>
        <w:rPr>
          <w:rFonts w:eastAsia="맑은 고딕"/>
          <w:b/>
          <w:lang w:eastAsia="ko-KR"/>
        </w:rPr>
        <w:t>O</w:t>
      </w:r>
      <w:r w:rsidRPr="007D3B2E">
        <w:rPr>
          <w:rFonts w:eastAsia="맑은 고딕"/>
          <w:b/>
          <w:lang w:eastAsia="ko-KR"/>
        </w:rPr>
        <w:t xml:space="preserve">n </w:t>
      </w:r>
      <w:r>
        <w:rPr>
          <w:rFonts w:eastAsia="맑은 고딕"/>
          <w:b/>
          <w:lang w:eastAsia="ko-KR"/>
        </w:rPr>
        <w:t>h</w:t>
      </w:r>
      <w:r w:rsidRPr="004E0BBD">
        <w:rPr>
          <w:rFonts w:eastAsia="맑은 고딕"/>
          <w:b/>
          <w:lang w:eastAsia="ko-KR"/>
        </w:rPr>
        <w:t>ow to support NR Uu controlling LTE sidelink</w:t>
      </w:r>
      <w:r>
        <w:rPr>
          <w:rFonts w:eastAsia="맑은 고딕"/>
          <w:b/>
          <w:lang w:eastAsia="ko-KR"/>
        </w:rPr>
        <w:t>, RAN3 needs to investigate the impacts on F1 interface, e.g., CU needs to notify to</w:t>
      </w:r>
      <w:r w:rsidRPr="004E0BBD">
        <w:rPr>
          <w:rFonts w:eastAsia="맑은 고딕"/>
          <w:b/>
          <w:lang w:eastAsia="ko-KR"/>
        </w:rPr>
        <w:t xml:space="preserve"> DU on the </w:t>
      </w:r>
      <w:r>
        <w:rPr>
          <w:rFonts w:eastAsia="맑은 고딕"/>
          <w:b/>
          <w:lang w:eastAsia="ko-KR"/>
        </w:rPr>
        <w:t xml:space="preserve">resource </w:t>
      </w:r>
      <w:r w:rsidRPr="004E0BBD">
        <w:rPr>
          <w:rFonts w:eastAsia="맑은 고딕"/>
          <w:b/>
          <w:lang w:eastAsia="ko-KR"/>
        </w:rPr>
        <w:t xml:space="preserve">request is </w:t>
      </w:r>
      <w:r>
        <w:rPr>
          <w:rFonts w:eastAsia="맑은 고딕"/>
          <w:b/>
          <w:lang w:eastAsia="ko-KR"/>
        </w:rPr>
        <w:t xml:space="preserve">whether </w:t>
      </w:r>
      <w:r w:rsidRPr="004E0BBD">
        <w:rPr>
          <w:rFonts w:eastAsia="맑은 고딕"/>
          <w:b/>
          <w:lang w:eastAsia="ko-KR"/>
        </w:rPr>
        <w:t>for LTE resource or NR resource</w:t>
      </w:r>
      <w:r>
        <w:rPr>
          <w:rFonts w:eastAsia="맑은 고딕"/>
          <w:b/>
          <w:lang w:eastAsia="ko-KR"/>
        </w:rPr>
        <w:t xml:space="preserve"> for mode 1.  </w:t>
      </w:r>
    </w:p>
    <w:p w:rsidR="00DB0F0D" w:rsidRPr="00DB0F0D" w:rsidRDefault="00DB0F0D" w:rsidP="00812AF3">
      <w:pPr>
        <w:jc w:val="both"/>
        <w:rPr>
          <w:rFonts w:eastAsia="맑은 고딕"/>
          <w:b/>
          <w:lang w:eastAsia="ko-KR"/>
        </w:rPr>
      </w:pPr>
    </w:p>
    <w:p w:rsidR="0011322F" w:rsidRPr="00DA7E82" w:rsidRDefault="0011322F" w:rsidP="00762C49">
      <w:pPr>
        <w:jc w:val="both"/>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issues of </w:t>
      </w:r>
      <w:r w:rsidR="00B22FDD" w:rsidRPr="008B3C5A">
        <w:rPr>
          <w:rFonts w:eastAsia="맑은 고딕"/>
          <w:lang w:val="en-GB" w:eastAsia="ko-KR"/>
        </w:rPr>
        <w:t>F1</w:t>
      </w:r>
      <w:r w:rsidR="00B22FDD">
        <w:rPr>
          <w:rFonts w:eastAsia="맑은 고딕"/>
          <w:lang w:val="en-GB" w:eastAsia="ko-KR"/>
        </w:rPr>
        <w:t xml:space="preserve"> were investigated</w:t>
      </w:r>
      <w:r w:rsidR="00B22FDD" w:rsidRPr="008B3C5A">
        <w:rPr>
          <w:rFonts w:eastAsia="맑은 고딕"/>
          <w:lang w:val="en-GB" w:eastAsia="ko-KR"/>
        </w:rPr>
        <w:t xml:space="preserve"> </w:t>
      </w:r>
      <w:r w:rsidR="00B22FDD">
        <w:rPr>
          <w:rFonts w:eastAsia="맑은 고딕"/>
          <w:lang w:val="en-GB" w:eastAsia="ko-KR"/>
        </w:rPr>
        <w:t xml:space="preserve">in order </w:t>
      </w:r>
      <w:r w:rsidR="00B22FDD" w:rsidRPr="008B3C5A">
        <w:rPr>
          <w:rFonts w:eastAsia="맑은 고딕"/>
          <w:lang w:val="en-GB" w:eastAsia="ko-KR"/>
        </w:rPr>
        <w:t>to support NR sidelink resource</w:t>
      </w:r>
      <w:r w:rsidR="00B22FDD">
        <w:rPr>
          <w:rFonts w:eastAsia="맑은 고딕"/>
          <w:lang w:val="en-GB" w:eastAsia="ko-KR"/>
        </w:rPr>
        <w:t xml:space="preserve"> allocation</w:t>
      </w:r>
      <w:r w:rsidR="00B22FDD" w:rsidRPr="008B3C5A">
        <w:rPr>
          <w:rFonts w:eastAsia="맑은 고딕"/>
          <w:lang w:val="en-GB" w:eastAsia="ko-KR"/>
        </w:rPr>
        <w:t xml:space="preserve"> mode 1 and mode 2</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81628F">
        <w:rPr>
          <w:rFonts w:eastAsia="맑은 고딕" w:hint="eastAsia"/>
          <w:lang w:eastAsia="ko-KR"/>
        </w:rPr>
        <w:t xml:space="preserve"> </w:t>
      </w:r>
      <w:r w:rsidR="00B22FDD">
        <w:rPr>
          <w:rFonts w:eastAsia="맑은 고딕"/>
          <w:lang w:eastAsia="ko-KR"/>
        </w:rPr>
        <w:t>is</w:t>
      </w:r>
      <w:r w:rsidR="002E307F">
        <w:rPr>
          <w:rFonts w:eastAsia="맑은 고딕"/>
          <w:lang w:eastAsia="ko-KR"/>
        </w:rPr>
        <w:t xml:space="preserve"> </w:t>
      </w:r>
      <w:r w:rsidRPr="009C1FB2">
        <w:rPr>
          <w:rFonts w:eastAsia="맑은 고딕" w:hint="eastAsia"/>
          <w:lang w:eastAsia="ko-KR"/>
        </w:rPr>
        <w:t>suggested to RAN3:</w:t>
      </w:r>
    </w:p>
    <w:p w:rsidR="004E0BBD" w:rsidRPr="002E018D" w:rsidRDefault="004E0BBD" w:rsidP="004E0BBD">
      <w:pPr>
        <w:jc w:val="both"/>
        <w:rPr>
          <w:rFonts w:eastAsia="맑은 고딕"/>
          <w:b/>
          <w:lang w:eastAsia="ko-KR"/>
        </w:rPr>
      </w:pPr>
      <w:r>
        <w:rPr>
          <w:rFonts w:eastAsia="맑은 고딕"/>
          <w:b/>
          <w:lang w:eastAsia="ko-KR"/>
        </w:rPr>
        <w:t xml:space="preserve">Proposal 1): OAM configures </w:t>
      </w:r>
      <w:r w:rsidRPr="002E018D">
        <w:rPr>
          <w:rFonts w:eastAsia="맑은 고딕"/>
          <w:b/>
          <w:lang w:eastAsia="ko-KR"/>
        </w:rPr>
        <w:t>NR V2X res</w:t>
      </w:r>
      <w:r>
        <w:rPr>
          <w:rFonts w:eastAsia="맑은 고딕"/>
          <w:b/>
          <w:lang w:eastAsia="ko-KR"/>
        </w:rPr>
        <w:t>ource pool to CU.</w:t>
      </w:r>
    </w:p>
    <w:p w:rsidR="004E0BBD" w:rsidRPr="00DB5C75" w:rsidRDefault="004E0BBD" w:rsidP="004E0BBD">
      <w:pPr>
        <w:jc w:val="both"/>
        <w:rPr>
          <w:rFonts w:eastAsia="맑은 고딕"/>
          <w:b/>
          <w:lang w:eastAsia="ko-KR"/>
        </w:rPr>
      </w:pPr>
      <w:r>
        <w:rPr>
          <w:rFonts w:eastAsia="맑은 고딕"/>
          <w:b/>
          <w:lang w:eastAsia="ko-KR"/>
        </w:rPr>
        <w:t xml:space="preserve">Proposal 2): </w:t>
      </w:r>
      <w:r w:rsidRPr="009177C8">
        <w:rPr>
          <w:b/>
          <w:lang w:eastAsia="zh-CN"/>
        </w:rPr>
        <w:t>For resource allocation Mode 1 (dynamic case and type 2 case), gNB-DU is responsible for the scheduling of sidelink resource. gNB-DU transmits the V2X SL configuration information to the gNB-CU, which uses it to generate the RRC message and forwards it to the UE.</w:t>
      </w:r>
    </w:p>
    <w:p w:rsidR="004E0BBD" w:rsidRPr="002E018D" w:rsidRDefault="004E0BBD" w:rsidP="004E0BBD">
      <w:pPr>
        <w:jc w:val="both"/>
        <w:rPr>
          <w:rFonts w:eastAsia="맑은 고딕"/>
          <w:b/>
          <w:lang w:eastAsia="ko-KR"/>
        </w:rPr>
      </w:pPr>
      <w:r>
        <w:rPr>
          <w:rFonts w:eastAsia="맑은 고딕"/>
          <w:b/>
          <w:lang w:eastAsia="ko-KR"/>
        </w:rPr>
        <w:t>Proposal 3):</w:t>
      </w:r>
      <w:r w:rsidRPr="00FD2664">
        <w:t xml:space="preserve"> </w:t>
      </w:r>
      <w:r>
        <w:rPr>
          <w:rFonts w:eastAsia="맑은 고딕"/>
          <w:b/>
          <w:lang w:eastAsia="ko-KR"/>
        </w:rPr>
        <w:t>For resource allocation</w:t>
      </w:r>
      <w:r w:rsidRPr="00FD2664">
        <w:rPr>
          <w:rFonts w:eastAsia="맑은 고딕"/>
          <w:b/>
          <w:lang w:eastAsia="ko-KR"/>
        </w:rPr>
        <w:t xml:space="preserve"> Mode </w:t>
      </w:r>
      <w:r>
        <w:rPr>
          <w:rFonts w:eastAsia="맑은 고딕"/>
          <w:b/>
          <w:lang w:eastAsia="ko-KR"/>
        </w:rPr>
        <w:t>2 and Mode 1 type 1</w:t>
      </w:r>
      <w:r w:rsidRPr="00FD2664">
        <w:rPr>
          <w:rFonts w:eastAsia="맑은 고딕"/>
          <w:b/>
          <w:lang w:eastAsia="ko-KR"/>
        </w:rPr>
        <w:t xml:space="preserve">, </w:t>
      </w:r>
      <w:r>
        <w:rPr>
          <w:rFonts w:eastAsia="맑은 고딕"/>
          <w:b/>
          <w:lang w:eastAsia="ko-KR"/>
        </w:rPr>
        <w:t>gNB-C</w:t>
      </w:r>
      <w:r w:rsidRPr="00FD2664">
        <w:rPr>
          <w:rFonts w:eastAsia="맑은 고딕"/>
          <w:b/>
          <w:lang w:eastAsia="ko-KR"/>
        </w:rPr>
        <w:t>U</w:t>
      </w:r>
      <w:r>
        <w:rPr>
          <w:rFonts w:eastAsia="맑은 고딕"/>
          <w:b/>
          <w:lang w:eastAsia="ko-KR"/>
        </w:rPr>
        <w:t xml:space="preserve"> allocates the resource pool/grant to UE directly, generate the RRC message and sends it to the UE.</w:t>
      </w:r>
    </w:p>
    <w:p w:rsidR="004E0BBD" w:rsidRDefault="004E0BBD" w:rsidP="004E0BBD">
      <w:pPr>
        <w:jc w:val="both"/>
        <w:rPr>
          <w:rFonts w:eastAsia="맑은 고딕"/>
          <w:b/>
          <w:lang w:eastAsia="ko-KR"/>
        </w:rPr>
      </w:pPr>
      <w:r>
        <w:rPr>
          <w:rFonts w:eastAsia="맑은 고딕"/>
          <w:b/>
          <w:lang w:eastAsia="ko-KR"/>
        </w:rPr>
        <w:t xml:space="preserve">Observation 1): There is no RAN3 impacts on </w:t>
      </w:r>
      <w:r w:rsidRPr="00E27AA4">
        <w:rPr>
          <w:rFonts w:eastAsia="맑은 고딕"/>
          <w:b/>
          <w:lang w:eastAsia="ko-KR"/>
        </w:rPr>
        <w:t>message 1 based on-demand broadcast</w:t>
      </w:r>
      <w:r>
        <w:rPr>
          <w:rFonts w:eastAsia="맑은 고딕"/>
          <w:b/>
          <w:lang w:eastAsia="ko-KR"/>
        </w:rPr>
        <w:t xml:space="preserve"> (V2X SIB)</w:t>
      </w:r>
      <w:r w:rsidRPr="00E27AA4">
        <w:rPr>
          <w:rFonts w:eastAsia="맑은 고딕"/>
          <w:b/>
          <w:lang w:eastAsia="ko-KR"/>
        </w:rPr>
        <w:t xml:space="preserve"> request from idle/inactive UE</w:t>
      </w:r>
      <w:r>
        <w:rPr>
          <w:rFonts w:eastAsia="맑은 고딕"/>
          <w:b/>
          <w:lang w:eastAsia="ko-KR"/>
        </w:rPr>
        <w:t xml:space="preserve">. </w:t>
      </w:r>
    </w:p>
    <w:p w:rsidR="004E0BBD" w:rsidRPr="007D3B2E" w:rsidRDefault="004E0BBD" w:rsidP="004E0BBD">
      <w:pPr>
        <w:jc w:val="both"/>
        <w:rPr>
          <w:rFonts w:eastAsia="맑은 고딕"/>
          <w:b/>
          <w:lang w:eastAsia="ko-KR"/>
        </w:rPr>
      </w:pPr>
      <w:r w:rsidRPr="007D3B2E">
        <w:rPr>
          <w:rFonts w:eastAsia="맑은 고딕" w:hint="eastAsia"/>
          <w:b/>
          <w:lang w:eastAsia="ko-KR"/>
        </w:rPr>
        <w:t>Observation</w:t>
      </w:r>
      <w:r>
        <w:rPr>
          <w:rFonts w:eastAsia="맑은 고딕"/>
          <w:b/>
          <w:lang w:eastAsia="ko-KR"/>
        </w:rPr>
        <w:t xml:space="preserve"> 2</w:t>
      </w:r>
      <w:r w:rsidRPr="007D3B2E">
        <w:rPr>
          <w:rFonts w:eastAsia="맑은 고딕" w:hint="eastAsia"/>
          <w:b/>
          <w:lang w:eastAsia="ko-KR"/>
        </w:rPr>
        <w:t xml:space="preserve">): No additional RAN3 </w:t>
      </w:r>
      <w:r w:rsidRPr="007D3B2E">
        <w:rPr>
          <w:rFonts w:eastAsia="맑은 고딕"/>
          <w:b/>
          <w:lang w:eastAsia="ko-KR"/>
        </w:rPr>
        <w:t>signaling</w:t>
      </w:r>
      <w:r w:rsidRPr="007D3B2E">
        <w:rPr>
          <w:rFonts w:eastAsia="맑은 고딕" w:hint="eastAsia"/>
          <w:b/>
          <w:lang w:eastAsia="ko-KR"/>
        </w:rPr>
        <w:t xml:space="preserve"> impacts </w:t>
      </w:r>
      <w:r>
        <w:rPr>
          <w:rFonts w:eastAsia="맑은 고딕"/>
          <w:b/>
          <w:lang w:eastAsia="ko-KR"/>
        </w:rPr>
        <w:t xml:space="preserve">are required </w:t>
      </w:r>
      <w:r w:rsidRPr="007D3B2E">
        <w:rPr>
          <w:rFonts w:eastAsia="맑은 고딕"/>
          <w:b/>
          <w:lang w:eastAsia="ko-KR"/>
        </w:rPr>
        <w:t xml:space="preserve">on supporting </w:t>
      </w:r>
      <w:r w:rsidRPr="00477506">
        <w:rPr>
          <w:rFonts w:eastAsia="맑은 고딕"/>
          <w:b/>
          <w:lang w:eastAsia="ko-KR"/>
        </w:rPr>
        <w:t>message 3 based on-demand broadcast (V2X SIB) request from idle/inactive UE</w:t>
      </w:r>
      <w:r w:rsidRPr="007D3B2E">
        <w:rPr>
          <w:rFonts w:eastAsia="맑은 고딕"/>
          <w:b/>
          <w:lang w:eastAsia="ko-KR"/>
        </w:rPr>
        <w:t xml:space="preserve">. </w:t>
      </w:r>
      <w:r>
        <w:rPr>
          <w:rFonts w:eastAsia="맑은 고딕"/>
          <w:b/>
          <w:lang w:eastAsia="ko-KR"/>
        </w:rPr>
        <w:t>The impacts are on RAN2, i.e., defining</w:t>
      </w:r>
      <w:r w:rsidRPr="00477506">
        <w:rPr>
          <w:rFonts w:eastAsia="맑은 고딕"/>
          <w:b/>
          <w:lang w:eastAsia="ko-KR"/>
        </w:rPr>
        <w:t xml:space="preserve"> the SIB for V2X e.g. SIB21 as in legacy</w:t>
      </w:r>
      <w:r>
        <w:rPr>
          <w:rFonts w:eastAsia="맑은 고딕"/>
          <w:b/>
          <w:lang w:eastAsia="ko-KR"/>
        </w:rPr>
        <w:t xml:space="preserve"> in RRC Specification. </w:t>
      </w:r>
    </w:p>
    <w:p w:rsidR="004E0BBD" w:rsidRDefault="004E0BBD" w:rsidP="004E0BBD">
      <w:pPr>
        <w:jc w:val="both"/>
        <w:rPr>
          <w:rFonts w:eastAsia="맑은 고딕"/>
          <w:b/>
          <w:lang w:eastAsia="ko-KR"/>
        </w:rPr>
      </w:pPr>
      <w:r>
        <w:rPr>
          <w:rFonts w:eastAsia="맑은 고딕"/>
          <w:b/>
          <w:lang w:eastAsia="ko-KR"/>
        </w:rPr>
        <w:t>Proposal 4):</w:t>
      </w:r>
      <w:r w:rsidRPr="00FD2664">
        <w:t xml:space="preserve"> </w:t>
      </w:r>
      <w:r>
        <w:rPr>
          <w:rFonts w:eastAsia="맑은 고딕"/>
          <w:b/>
          <w:lang w:eastAsia="ko-KR"/>
        </w:rPr>
        <w:t>O</w:t>
      </w:r>
      <w:r w:rsidRPr="007D3B2E">
        <w:rPr>
          <w:rFonts w:eastAsia="맑은 고딕"/>
          <w:b/>
          <w:lang w:eastAsia="ko-KR"/>
        </w:rPr>
        <w:t xml:space="preserve">n supporting </w:t>
      </w:r>
      <w:r w:rsidRPr="00477506">
        <w:rPr>
          <w:rFonts w:eastAsia="맑은 고딕"/>
          <w:b/>
          <w:lang w:eastAsia="ko-KR"/>
        </w:rPr>
        <w:t>message 3 based on-demand broadcast (V2X SIB) request from idle/inactive UE</w:t>
      </w:r>
      <w:r>
        <w:rPr>
          <w:rFonts w:eastAsia="맑은 고딕"/>
          <w:b/>
          <w:lang w:eastAsia="ko-KR"/>
        </w:rPr>
        <w:t>, the location of encoding SIB for V2X resource broadcasting is in CU.</w:t>
      </w:r>
    </w:p>
    <w:p w:rsidR="004E0BBD" w:rsidRDefault="004E0BBD" w:rsidP="004E0BBD">
      <w:pPr>
        <w:jc w:val="both"/>
        <w:rPr>
          <w:rFonts w:eastAsia="맑은 고딕"/>
          <w:b/>
          <w:lang w:eastAsia="ko-KR"/>
        </w:rPr>
      </w:pPr>
      <w:r>
        <w:rPr>
          <w:rFonts w:eastAsia="맑은 고딕"/>
          <w:b/>
          <w:lang w:eastAsia="ko-KR"/>
        </w:rPr>
        <w:t>Proposal 5):</w:t>
      </w:r>
      <w:r w:rsidRPr="00FD2664">
        <w:t xml:space="preserve"> </w:t>
      </w:r>
      <w:r>
        <w:rPr>
          <w:rFonts w:eastAsia="맑은 고딕"/>
          <w:b/>
          <w:lang w:eastAsia="ko-KR"/>
        </w:rPr>
        <w:t>O</w:t>
      </w:r>
      <w:r w:rsidRPr="007D3B2E">
        <w:rPr>
          <w:rFonts w:eastAsia="맑은 고딕"/>
          <w:b/>
          <w:lang w:eastAsia="ko-KR"/>
        </w:rPr>
        <w:t xml:space="preserve">n </w:t>
      </w:r>
      <w:r>
        <w:rPr>
          <w:rFonts w:eastAsia="맑은 고딕"/>
          <w:b/>
          <w:lang w:eastAsia="ko-KR"/>
        </w:rPr>
        <w:t>h</w:t>
      </w:r>
      <w:r w:rsidRPr="004E0BBD">
        <w:rPr>
          <w:rFonts w:eastAsia="맑은 고딕"/>
          <w:b/>
          <w:lang w:eastAsia="ko-KR"/>
        </w:rPr>
        <w:t>ow to support NR Uu controlling LTE sidelink</w:t>
      </w:r>
      <w:r>
        <w:rPr>
          <w:rFonts w:eastAsia="맑은 고딕"/>
          <w:b/>
          <w:lang w:eastAsia="ko-KR"/>
        </w:rPr>
        <w:t>, RAN3 needs to investigate the impacts on F1 interface, e.g., CU needs to notify to</w:t>
      </w:r>
      <w:r w:rsidRPr="004E0BBD">
        <w:rPr>
          <w:rFonts w:eastAsia="맑은 고딕"/>
          <w:b/>
          <w:lang w:eastAsia="ko-KR"/>
        </w:rPr>
        <w:t xml:space="preserve"> DU on the </w:t>
      </w:r>
      <w:r>
        <w:rPr>
          <w:rFonts w:eastAsia="맑은 고딕"/>
          <w:b/>
          <w:lang w:eastAsia="ko-KR"/>
        </w:rPr>
        <w:t xml:space="preserve">resource </w:t>
      </w:r>
      <w:r w:rsidRPr="004E0BBD">
        <w:rPr>
          <w:rFonts w:eastAsia="맑은 고딕"/>
          <w:b/>
          <w:lang w:eastAsia="ko-KR"/>
        </w:rPr>
        <w:t xml:space="preserve">request is </w:t>
      </w:r>
      <w:r>
        <w:rPr>
          <w:rFonts w:eastAsia="맑은 고딕"/>
          <w:b/>
          <w:lang w:eastAsia="ko-KR"/>
        </w:rPr>
        <w:t xml:space="preserve">whether </w:t>
      </w:r>
      <w:r w:rsidRPr="004E0BBD">
        <w:rPr>
          <w:rFonts w:eastAsia="맑은 고딕"/>
          <w:b/>
          <w:lang w:eastAsia="ko-KR"/>
        </w:rPr>
        <w:t>for LTE resource or NR resource</w:t>
      </w:r>
      <w:r>
        <w:rPr>
          <w:rFonts w:eastAsia="맑은 고딕"/>
          <w:b/>
          <w:lang w:eastAsia="ko-KR"/>
        </w:rPr>
        <w:t xml:space="preserve"> for mode 1.  </w:t>
      </w:r>
    </w:p>
    <w:p w:rsidR="00DF63FD" w:rsidRPr="004E0BBD" w:rsidRDefault="00DF63FD" w:rsidP="00DE0093">
      <w:pPr>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305C08" w:rsidRPr="00B61EEE" w:rsidRDefault="00792FC5" w:rsidP="00792FC5">
      <w:pPr>
        <w:numPr>
          <w:ilvl w:val="0"/>
          <w:numId w:val="1"/>
        </w:numPr>
      </w:pPr>
      <w:r>
        <w:rPr>
          <w:rFonts w:eastAsia="맑은 고딕"/>
          <w:lang w:val="en-GB" w:eastAsia="ko-KR"/>
        </w:rPr>
        <w:t>RP-190766</w:t>
      </w:r>
      <w:r w:rsidR="00305C08" w:rsidRPr="00AE5773">
        <w:rPr>
          <w:rFonts w:eastAsia="맑은 고딕"/>
          <w:lang w:val="en-GB" w:eastAsia="ko-KR"/>
        </w:rPr>
        <w:t>, “</w:t>
      </w:r>
      <w:r w:rsidRPr="00792FC5">
        <w:rPr>
          <w:rFonts w:eastAsia="맑은 고딕"/>
          <w:lang w:val="en-GB" w:eastAsia="ko-KR"/>
        </w:rPr>
        <w:t>New WID on 5G V2X with NR sidelink</w:t>
      </w:r>
      <w:r w:rsidR="00305C08" w:rsidRPr="00AE5773">
        <w:rPr>
          <w:rFonts w:eastAsia="맑은 고딕"/>
          <w:lang w:val="en-GB" w:eastAsia="ko-KR"/>
        </w:rPr>
        <w:t>”</w:t>
      </w:r>
      <w:r w:rsidR="00305C08">
        <w:rPr>
          <w:rFonts w:eastAsia="맑은 고딕"/>
          <w:lang w:val="en-GB" w:eastAsia="ko-KR"/>
        </w:rPr>
        <w:t>, LG Electronics</w:t>
      </w:r>
      <w:r>
        <w:rPr>
          <w:rFonts w:eastAsia="맑은 고딕"/>
          <w:lang w:val="en-GB" w:eastAsia="ko-KR"/>
        </w:rPr>
        <w:t>, Huawei</w:t>
      </w:r>
    </w:p>
    <w:p w:rsidR="00904546" w:rsidRDefault="00305C08" w:rsidP="008C5E21">
      <w:pPr>
        <w:pStyle w:val="af5"/>
        <w:numPr>
          <w:ilvl w:val="0"/>
          <w:numId w:val="1"/>
        </w:numPr>
      </w:pPr>
      <w:r>
        <w:rPr>
          <w:rFonts w:eastAsia="맑은 고딕"/>
          <w:lang w:eastAsia="ko-KR"/>
        </w:rPr>
        <w:t>3GPP TR 38.885 V1</w:t>
      </w:r>
      <w:r w:rsidR="00904546">
        <w:rPr>
          <w:rFonts w:eastAsia="맑은 고딕"/>
          <w:lang w:eastAsia="ko-KR"/>
        </w:rPr>
        <w:t>.0.</w:t>
      </w:r>
      <w:r>
        <w:rPr>
          <w:rFonts w:eastAsia="맑은 고딕"/>
          <w:lang w:eastAsia="ko-KR"/>
        </w:rPr>
        <w:t>0</w:t>
      </w:r>
      <w:r w:rsidR="00904546">
        <w:rPr>
          <w:rFonts w:eastAsia="맑은 고딕"/>
          <w:lang w:eastAsia="ko-KR"/>
        </w:rPr>
        <w:t xml:space="preserve">: </w:t>
      </w:r>
      <w:r w:rsidR="00904546">
        <w:t>Study on Vehicle-to-Everything</w:t>
      </w:r>
    </w:p>
    <w:p w:rsidR="00792FC5" w:rsidRDefault="00792FC5" w:rsidP="00792FC5">
      <w:pPr>
        <w:numPr>
          <w:ilvl w:val="0"/>
          <w:numId w:val="1"/>
        </w:numPr>
      </w:pPr>
      <w:r>
        <w:t>R3-187223, “Summary of o</w:t>
      </w:r>
      <w:r w:rsidRPr="009E3267">
        <w:t xml:space="preserve">ffline </w:t>
      </w:r>
      <w:r>
        <w:t>d</w:t>
      </w:r>
      <w:r w:rsidRPr="009E3267">
        <w:t>iscussion: WF for “Study on NR V2X” in RAN3</w:t>
      </w:r>
      <w:r>
        <w:t>”, LG Electronics</w:t>
      </w:r>
    </w:p>
    <w:p w:rsidR="00792FC5" w:rsidRDefault="00792FC5" w:rsidP="00792FC5">
      <w:pPr>
        <w:pStyle w:val="af5"/>
        <w:numPr>
          <w:ilvl w:val="0"/>
          <w:numId w:val="1"/>
        </w:numPr>
      </w:pPr>
      <w:r w:rsidRPr="008C5E21">
        <w:rPr>
          <w:rFonts w:eastAsia="맑은 고딕" w:hint="eastAsia"/>
          <w:iCs/>
          <w:lang w:eastAsia="ko-KR"/>
        </w:rPr>
        <w:lastRenderedPageBreak/>
        <w:t xml:space="preserve">3GPP TR </w:t>
      </w:r>
      <w:r>
        <w:rPr>
          <w:rFonts w:eastAsia="맑은 고딕"/>
          <w:iCs/>
          <w:lang w:eastAsia="ko-KR"/>
        </w:rPr>
        <w:t>23.786 V1.1</w:t>
      </w:r>
      <w:r w:rsidRPr="008C5E21">
        <w:rPr>
          <w:rFonts w:eastAsia="맑은 고딕"/>
          <w:iCs/>
          <w:lang w:eastAsia="ko-KR"/>
        </w:rPr>
        <w:t xml:space="preserve">.0: </w:t>
      </w:r>
      <w:r w:rsidRPr="00976287">
        <w:t xml:space="preserve">Study on architecture enhancements for </w:t>
      </w:r>
      <w:r w:rsidRPr="00203667">
        <w:rPr>
          <w:rFonts w:eastAsia="SimSun" w:hint="eastAsia"/>
          <w:lang w:eastAsia="zh-CN"/>
        </w:rPr>
        <w:t xml:space="preserve">EPS and </w:t>
      </w:r>
      <w:r w:rsidRPr="000018E5">
        <w:rPr>
          <w:rFonts w:eastAsia="SimSun" w:hint="eastAsia"/>
          <w:lang w:eastAsia="zh-CN"/>
        </w:rPr>
        <w:t xml:space="preserve">5G </w:t>
      </w:r>
      <w:r w:rsidRPr="000018E5">
        <w:rPr>
          <w:rFonts w:hint="eastAsia"/>
          <w:lang w:eastAsia="ko-KR"/>
        </w:rPr>
        <w:t>S</w:t>
      </w:r>
      <w:r w:rsidRPr="000018E5">
        <w:rPr>
          <w:rFonts w:eastAsia="SimSun" w:hint="eastAsia"/>
          <w:lang w:eastAsia="zh-CN"/>
        </w:rPr>
        <w:t xml:space="preserve">ystem </w:t>
      </w:r>
      <w:r w:rsidRPr="000018E5">
        <w:rPr>
          <w:rFonts w:hint="eastAsia"/>
          <w:lang w:eastAsia="ko-KR"/>
        </w:rPr>
        <w:t>to</w:t>
      </w:r>
      <w:r>
        <w:rPr>
          <w:rFonts w:hint="eastAsia"/>
          <w:lang w:eastAsia="ko-KR"/>
        </w:rPr>
        <w:t xml:space="preserve"> </w:t>
      </w:r>
      <w:r w:rsidRPr="00976287">
        <w:t xml:space="preserve">support </w:t>
      </w:r>
      <w:r w:rsidRPr="008B50AA">
        <w:t xml:space="preserve">advanced </w:t>
      </w:r>
      <w:r w:rsidRPr="00976287">
        <w:t>V2X services</w:t>
      </w:r>
    </w:p>
    <w:sectPr w:rsidR="00792FC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0786" w:rsidRDefault="00740786">
      <w:r>
        <w:separator/>
      </w:r>
    </w:p>
  </w:endnote>
  <w:endnote w:type="continuationSeparator" w:id="0">
    <w:p w:rsidR="00740786" w:rsidRDefault="00740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0786" w:rsidRDefault="00740786">
      <w:r>
        <w:separator/>
      </w:r>
    </w:p>
  </w:footnote>
  <w:footnote w:type="continuationSeparator" w:id="0">
    <w:p w:rsidR="00740786" w:rsidRDefault="007407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1444C"/>
    <w:multiLevelType w:val="hybridMultilevel"/>
    <w:tmpl w:val="C12674C8"/>
    <w:lvl w:ilvl="0" w:tplc="D5D25248">
      <w:start w:val="4"/>
      <w:numFmt w:val="bullet"/>
      <w:lvlText w:val="-"/>
      <w:lvlJc w:val="left"/>
      <w:pPr>
        <w:ind w:left="1084" w:hanging="400"/>
      </w:pPr>
      <w:rPr>
        <w:rFonts w:ascii="Arial" w:eastAsia="MS Mincho" w:hAnsi="Arial" w:cs="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 w15:restartNumberingAfterBreak="0">
    <w:nsid w:val="258B0025"/>
    <w:multiLevelType w:val="hybridMultilevel"/>
    <w:tmpl w:val="F2FEC2DC"/>
    <w:lvl w:ilvl="0" w:tplc="3A1215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0274A2D"/>
    <w:multiLevelType w:val="hybridMultilevel"/>
    <w:tmpl w:val="91085B6C"/>
    <w:lvl w:ilvl="0" w:tplc="5AE693B2">
      <w:numFmt w:val="bullet"/>
      <w:lvlText w:val="-"/>
      <w:lvlJc w:val="left"/>
      <w:pPr>
        <w:ind w:left="1494" w:hanging="360"/>
      </w:pPr>
      <w:rPr>
        <w:rFonts w:ascii="Times New Roman" w:eastAsia="맑은 고딕"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6" w15:restartNumberingAfterBreak="0">
    <w:nsid w:val="500A5CAE"/>
    <w:multiLevelType w:val="hybridMultilevel"/>
    <w:tmpl w:val="A7947928"/>
    <w:lvl w:ilvl="0" w:tplc="0409000D">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8"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0"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9"/>
  </w:num>
  <w:num w:numId="4">
    <w:abstractNumId w:val="3"/>
  </w:num>
  <w:num w:numId="5">
    <w:abstractNumId w:val="5"/>
  </w:num>
  <w:num w:numId="6">
    <w:abstractNumId w:val="7"/>
  </w:num>
  <w:num w:numId="7">
    <w:abstractNumId w:val="10"/>
  </w:num>
  <w:num w:numId="8">
    <w:abstractNumId w:val="2"/>
  </w:num>
  <w:num w:numId="9">
    <w:abstractNumId w:val="8"/>
  </w:num>
  <w:num w:numId="10">
    <w:abstractNumId w:val="6"/>
  </w:num>
  <w:num w:numId="1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32F"/>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9AB"/>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408E4"/>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50835"/>
    <w:rsid w:val="000518E1"/>
    <w:rsid w:val="00051DCE"/>
    <w:rsid w:val="00051EA5"/>
    <w:rsid w:val="00051F8F"/>
    <w:rsid w:val="00052481"/>
    <w:rsid w:val="000526BA"/>
    <w:rsid w:val="0005341E"/>
    <w:rsid w:val="0005374F"/>
    <w:rsid w:val="00053782"/>
    <w:rsid w:val="00054F85"/>
    <w:rsid w:val="00054FD3"/>
    <w:rsid w:val="0005511E"/>
    <w:rsid w:val="0005521C"/>
    <w:rsid w:val="0005588B"/>
    <w:rsid w:val="000560A9"/>
    <w:rsid w:val="0005616E"/>
    <w:rsid w:val="000563AD"/>
    <w:rsid w:val="0005700E"/>
    <w:rsid w:val="000574A1"/>
    <w:rsid w:val="00057ACE"/>
    <w:rsid w:val="00057EC7"/>
    <w:rsid w:val="000600D6"/>
    <w:rsid w:val="00060241"/>
    <w:rsid w:val="00060AB3"/>
    <w:rsid w:val="00060AEC"/>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B70"/>
    <w:rsid w:val="00075D70"/>
    <w:rsid w:val="000762AC"/>
    <w:rsid w:val="000764B9"/>
    <w:rsid w:val="0007689F"/>
    <w:rsid w:val="000768E9"/>
    <w:rsid w:val="00076C1C"/>
    <w:rsid w:val="00076DB9"/>
    <w:rsid w:val="00077E8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17E"/>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78D"/>
    <w:rsid w:val="000D19E3"/>
    <w:rsid w:val="000D1CFA"/>
    <w:rsid w:val="000D2658"/>
    <w:rsid w:val="000D278C"/>
    <w:rsid w:val="000D2830"/>
    <w:rsid w:val="000D2AAB"/>
    <w:rsid w:val="000D30AF"/>
    <w:rsid w:val="000D31A7"/>
    <w:rsid w:val="000D4F3F"/>
    <w:rsid w:val="000D579C"/>
    <w:rsid w:val="000D6411"/>
    <w:rsid w:val="000D6436"/>
    <w:rsid w:val="000D699D"/>
    <w:rsid w:val="000D7A51"/>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84D"/>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2F"/>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614"/>
    <w:rsid w:val="00123BA1"/>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53BB"/>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1E1"/>
    <w:rsid w:val="0015442B"/>
    <w:rsid w:val="00155098"/>
    <w:rsid w:val="00156181"/>
    <w:rsid w:val="001564A9"/>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14B"/>
    <w:rsid w:val="001751F0"/>
    <w:rsid w:val="001762ED"/>
    <w:rsid w:val="00176CCD"/>
    <w:rsid w:val="00177129"/>
    <w:rsid w:val="00177C47"/>
    <w:rsid w:val="001806F0"/>
    <w:rsid w:val="001808D6"/>
    <w:rsid w:val="0018090D"/>
    <w:rsid w:val="0018169A"/>
    <w:rsid w:val="0018180D"/>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A8"/>
    <w:rsid w:val="001950E3"/>
    <w:rsid w:val="00195185"/>
    <w:rsid w:val="001952B9"/>
    <w:rsid w:val="001952E1"/>
    <w:rsid w:val="00195442"/>
    <w:rsid w:val="00195527"/>
    <w:rsid w:val="0019597D"/>
    <w:rsid w:val="0019597E"/>
    <w:rsid w:val="00195D58"/>
    <w:rsid w:val="00196112"/>
    <w:rsid w:val="00197931"/>
    <w:rsid w:val="001A0EF5"/>
    <w:rsid w:val="001A0F59"/>
    <w:rsid w:val="001A1098"/>
    <w:rsid w:val="001A187F"/>
    <w:rsid w:val="001A27CD"/>
    <w:rsid w:val="001A2B92"/>
    <w:rsid w:val="001A2E36"/>
    <w:rsid w:val="001A3AA5"/>
    <w:rsid w:val="001A3D37"/>
    <w:rsid w:val="001A4585"/>
    <w:rsid w:val="001A4700"/>
    <w:rsid w:val="001A47AD"/>
    <w:rsid w:val="001A4974"/>
    <w:rsid w:val="001A59F4"/>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1EE0"/>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73A"/>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3D98"/>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B"/>
    <w:rsid w:val="00214F6B"/>
    <w:rsid w:val="00214F89"/>
    <w:rsid w:val="002155A6"/>
    <w:rsid w:val="00215804"/>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6792"/>
    <w:rsid w:val="00226A8F"/>
    <w:rsid w:val="00227311"/>
    <w:rsid w:val="00230801"/>
    <w:rsid w:val="00230C28"/>
    <w:rsid w:val="00232209"/>
    <w:rsid w:val="00232723"/>
    <w:rsid w:val="00232BF1"/>
    <w:rsid w:val="002340E2"/>
    <w:rsid w:val="00234A83"/>
    <w:rsid w:val="00234FF3"/>
    <w:rsid w:val="00235795"/>
    <w:rsid w:val="00235864"/>
    <w:rsid w:val="0023596B"/>
    <w:rsid w:val="00235A31"/>
    <w:rsid w:val="00235AB1"/>
    <w:rsid w:val="0023642C"/>
    <w:rsid w:val="00236A1E"/>
    <w:rsid w:val="002404B2"/>
    <w:rsid w:val="0024109E"/>
    <w:rsid w:val="00241467"/>
    <w:rsid w:val="00241F2E"/>
    <w:rsid w:val="00242DFA"/>
    <w:rsid w:val="00244707"/>
    <w:rsid w:val="00244CEF"/>
    <w:rsid w:val="00245007"/>
    <w:rsid w:val="00245059"/>
    <w:rsid w:val="00245AB3"/>
    <w:rsid w:val="00245B41"/>
    <w:rsid w:val="00246270"/>
    <w:rsid w:val="002465D1"/>
    <w:rsid w:val="002465E2"/>
    <w:rsid w:val="002469CB"/>
    <w:rsid w:val="00246D9B"/>
    <w:rsid w:val="002478C1"/>
    <w:rsid w:val="00247FB5"/>
    <w:rsid w:val="002503F2"/>
    <w:rsid w:val="00251C52"/>
    <w:rsid w:val="00252E36"/>
    <w:rsid w:val="00253118"/>
    <w:rsid w:val="002532CB"/>
    <w:rsid w:val="00253332"/>
    <w:rsid w:val="00253B05"/>
    <w:rsid w:val="00253B4D"/>
    <w:rsid w:val="00253E55"/>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4DE5"/>
    <w:rsid w:val="002851F7"/>
    <w:rsid w:val="002853FE"/>
    <w:rsid w:val="0028649E"/>
    <w:rsid w:val="002865E3"/>
    <w:rsid w:val="00286668"/>
    <w:rsid w:val="00287DBE"/>
    <w:rsid w:val="002902FE"/>
    <w:rsid w:val="00290E6B"/>
    <w:rsid w:val="0029132A"/>
    <w:rsid w:val="002916C9"/>
    <w:rsid w:val="00291E2F"/>
    <w:rsid w:val="002927B5"/>
    <w:rsid w:val="002930D9"/>
    <w:rsid w:val="00293195"/>
    <w:rsid w:val="0029325C"/>
    <w:rsid w:val="002937AF"/>
    <w:rsid w:val="002938DE"/>
    <w:rsid w:val="0029396C"/>
    <w:rsid w:val="00294242"/>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B51"/>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5585"/>
    <w:rsid w:val="002B5B95"/>
    <w:rsid w:val="002B7174"/>
    <w:rsid w:val="002B7270"/>
    <w:rsid w:val="002B7C57"/>
    <w:rsid w:val="002C070C"/>
    <w:rsid w:val="002C0C74"/>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86"/>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C0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314"/>
    <w:rsid w:val="00341CF7"/>
    <w:rsid w:val="00341F5E"/>
    <w:rsid w:val="00341F89"/>
    <w:rsid w:val="0034299D"/>
    <w:rsid w:val="00342A38"/>
    <w:rsid w:val="00342D76"/>
    <w:rsid w:val="00343197"/>
    <w:rsid w:val="0034353A"/>
    <w:rsid w:val="003438D8"/>
    <w:rsid w:val="00343911"/>
    <w:rsid w:val="00344EA8"/>
    <w:rsid w:val="00344F36"/>
    <w:rsid w:val="0034586C"/>
    <w:rsid w:val="00345B7F"/>
    <w:rsid w:val="00345C43"/>
    <w:rsid w:val="003466E7"/>
    <w:rsid w:val="003501EB"/>
    <w:rsid w:val="00350554"/>
    <w:rsid w:val="0035065D"/>
    <w:rsid w:val="003509E6"/>
    <w:rsid w:val="00350E34"/>
    <w:rsid w:val="00351347"/>
    <w:rsid w:val="00351743"/>
    <w:rsid w:val="0035196F"/>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B8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3D5C"/>
    <w:rsid w:val="00393EE6"/>
    <w:rsid w:val="003940A3"/>
    <w:rsid w:val="003943AE"/>
    <w:rsid w:val="0039466D"/>
    <w:rsid w:val="00395F1C"/>
    <w:rsid w:val="0039679C"/>
    <w:rsid w:val="003967BD"/>
    <w:rsid w:val="00397522"/>
    <w:rsid w:val="00397C16"/>
    <w:rsid w:val="003A0203"/>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DA0"/>
    <w:rsid w:val="003D38F3"/>
    <w:rsid w:val="003D3F9D"/>
    <w:rsid w:val="003D3FFA"/>
    <w:rsid w:val="003D46BC"/>
    <w:rsid w:val="003D4AF2"/>
    <w:rsid w:val="003D55DB"/>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EDF"/>
    <w:rsid w:val="003F22EF"/>
    <w:rsid w:val="003F268A"/>
    <w:rsid w:val="003F283A"/>
    <w:rsid w:val="003F31F9"/>
    <w:rsid w:val="003F32CF"/>
    <w:rsid w:val="003F366F"/>
    <w:rsid w:val="003F3705"/>
    <w:rsid w:val="003F3809"/>
    <w:rsid w:val="003F3D96"/>
    <w:rsid w:val="003F482A"/>
    <w:rsid w:val="003F4A7C"/>
    <w:rsid w:val="003F5A1A"/>
    <w:rsid w:val="003F5F87"/>
    <w:rsid w:val="003F6059"/>
    <w:rsid w:val="003F63DF"/>
    <w:rsid w:val="003F6F2F"/>
    <w:rsid w:val="003F7399"/>
    <w:rsid w:val="003F7577"/>
    <w:rsid w:val="003F75A9"/>
    <w:rsid w:val="00400D2D"/>
    <w:rsid w:val="004021EC"/>
    <w:rsid w:val="004028E6"/>
    <w:rsid w:val="0040392E"/>
    <w:rsid w:val="00403BF0"/>
    <w:rsid w:val="00403EEF"/>
    <w:rsid w:val="00404B17"/>
    <w:rsid w:val="00404F05"/>
    <w:rsid w:val="004052DD"/>
    <w:rsid w:val="004057B0"/>
    <w:rsid w:val="00405C75"/>
    <w:rsid w:val="00406144"/>
    <w:rsid w:val="0040694F"/>
    <w:rsid w:val="00406E14"/>
    <w:rsid w:val="00407F33"/>
    <w:rsid w:val="00410CA7"/>
    <w:rsid w:val="004111EC"/>
    <w:rsid w:val="0041159F"/>
    <w:rsid w:val="00411660"/>
    <w:rsid w:val="0041276A"/>
    <w:rsid w:val="004128AA"/>
    <w:rsid w:val="00412F17"/>
    <w:rsid w:val="00413E5D"/>
    <w:rsid w:val="00413F22"/>
    <w:rsid w:val="00414F20"/>
    <w:rsid w:val="00415975"/>
    <w:rsid w:val="00415E8D"/>
    <w:rsid w:val="0041651A"/>
    <w:rsid w:val="004169C9"/>
    <w:rsid w:val="00417347"/>
    <w:rsid w:val="004176E6"/>
    <w:rsid w:val="004177F5"/>
    <w:rsid w:val="004201CF"/>
    <w:rsid w:val="00420369"/>
    <w:rsid w:val="00420A52"/>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647"/>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506"/>
    <w:rsid w:val="004776A1"/>
    <w:rsid w:val="00477DB8"/>
    <w:rsid w:val="00480091"/>
    <w:rsid w:val="00481A84"/>
    <w:rsid w:val="00482949"/>
    <w:rsid w:val="00482F25"/>
    <w:rsid w:val="004832D4"/>
    <w:rsid w:val="00483F0A"/>
    <w:rsid w:val="0048432E"/>
    <w:rsid w:val="004861A7"/>
    <w:rsid w:val="0048676B"/>
    <w:rsid w:val="00486ACA"/>
    <w:rsid w:val="00486EDD"/>
    <w:rsid w:val="00487371"/>
    <w:rsid w:val="00487858"/>
    <w:rsid w:val="00490C04"/>
    <w:rsid w:val="004919A5"/>
    <w:rsid w:val="00491F6D"/>
    <w:rsid w:val="00493335"/>
    <w:rsid w:val="0049341F"/>
    <w:rsid w:val="004935E6"/>
    <w:rsid w:val="004939DC"/>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434A"/>
    <w:rsid w:val="004A445E"/>
    <w:rsid w:val="004A4563"/>
    <w:rsid w:val="004A4D27"/>
    <w:rsid w:val="004A501A"/>
    <w:rsid w:val="004A5A42"/>
    <w:rsid w:val="004A608E"/>
    <w:rsid w:val="004A6A6F"/>
    <w:rsid w:val="004A6E04"/>
    <w:rsid w:val="004A7443"/>
    <w:rsid w:val="004A771B"/>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1F7C"/>
    <w:rsid w:val="004C2AF9"/>
    <w:rsid w:val="004C2B06"/>
    <w:rsid w:val="004C2D46"/>
    <w:rsid w:val="004C37BE"/>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BBD"/>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E783C"/>
    <w:rsid w:val="004F0BF8"/>
    <w:rsid w:val="004F0DB4"/>
    <w:rsid w:val="004F0EBF"/>
    <w:rsid w:val="004F15C3"/>
    <w:rsid w:val="004F178B"/>
    <w:rsid w:val="004F217B"/>
    <w:rsid w:val="004F2D54"/>
    <w:rsid w:val="004F3669"/>
    <w:rsid w:val="004F3C21"/>
    <w:rsid w:val="004F42D5"/>
    <w:rsid w:val="004F4637"/>
    <w:rsid w:val="004F527C"/>
    <w:rsid w:val="004F5402"/>
    <w:rsid w:val="004F6090"/>
    <w:rsid w:val="004F6583"/>
    <w:rsid w:val="004F681C"/>
    <w:rsid w:val="004F7106"/>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0A"/>
    <w:rsid w:val="0052444B"/>
    <w:rsid w:val="00524ABE"/>
    <w:rsid w:val="00524C0A"/>
    <w:rsid w:val="005264AD"/>
    <w:rsid w:val="00526A40"/>
    <w:rsid w:val="005274A8"/>
    <w:rsid w:val="00527556"/>
    <w:rsid w:val="0053002A"/>
    <w:rsid w:val="005308B7"/>
    <w:rsid w:val="00530BD0"/>
    <w:rsid w:val="005315C2"/>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6560"/>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38C"/>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23"/>
    <w:rsid w:val="005674EF"/>
    <w:rsid w:val="005679FB"/>
    <w:rsid w:val="00567A66"/>
    <w:rsid w:val="00567F40"/>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1F2"/>
    <w:rsid w:val="005A2888"/>
    <w:rsid w:val="005A2B1B"/>
    <w:rsid w:val="005A2B9E"/>
    <w:rsid w:val="005A2C99"/>
    <w:rsid w:val="005A30BC"/>
    <w:rsid w:val="005A3327"/>
    <w:rsid w:val="005A3A0E"/>
    <w:rsid w:val="005A3EA6"/>
    <w:rsid w:val="005A4617"/>
    <w:rsid w:val="005A485B"/>
    <w:rsid w:val="005A4993"/>
    <w:rsid w:val="005A56EE"/>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1125"/>
    <w:rsid w:val="005D120C"/>
    <w:rsid w:val="005D14F5"/>
    <w:rsid w:val="005D19EC"/>
    <w:rsid w:val="005D1B82"/>
    <w:rsid w:val="005D223C"/>
    <w:rsid w:val="005D2594"/>
    <w:rsid w:val="005D2ADC"/>
    <w:rsid w:val="005D2CF7"/>
    <w:rsid w:val="005D2FB9"/>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BE7"/>
    <w:rsid w:val="005E1D6F"/>
    <w:rsid w:val="005E2219"/>
    <w:rsid w:val="005E2868"/>
    <w:rsid w:val="005E2D35"/>
    <w:rsid w:val="005E3721"/>
    <w:rsid w:val="005E494F"/>
    <w:rsid w:val="005E4F10"/>
    <w:rsid w:val="005E52C6"/>
    <w:rsid w:val="005E53BA"/>
    <w:rsid w:val="005E5A89"/>
    <w:rsid w:val="005E5F33"/>
    <w:rsid w:val="005E64DE"/>
    <w:rsid w:val="005E7CA1"/>
    <w:rsid w:val="005E7E49"/>
    <w:rsid w:val="005F033F"/>
    <w:rsid w:val="005F0B3D"/>
    <w:rsid w:val="005F158B"/>
    <w:rsid w:val="005F229B"/>
    <w:rsid w:val="005F2399"/>
    <w:rsid w:val="005F2595"/>
    <w:rsid w:val="005F2B76"/>
    <w:rsid w:val="005F3020"/>
    <w:rsid w:val="005F42DD"/>
    <w:rsid w:val="005F496E"/>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63FD"/>
    <w:rsid w:val="006372BB"/>
    <w:rsid w:val="00637E1B"/>
    <w:rsid w:val="00640395"/>
    <w:rsid w:val="00641459"/>
    <w:rsid w:val="00641AAD"/>
    <w:rsid w:val="00641DF3"/>
    <w:rsid w:val="00641F10"/>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50E8"/>
    <w:rsid w:val="006561BC"/>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9E0"/>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404"/>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41C8"/>
    <w:rsid w:val="00704327"/>
    <w:rsid w:val="0070482E"/>
    <w:rsid w:val="00704A35"/>
    <w:rsid w:val="00704D3F"/>
    <w:rsid w:val="007054FB"/>
    <w:rsid w:val="00705C3B"/>
    <w:rsid w:val="00705DD2"/>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6F8D"/>
    <w:rsid w:val="007273A0"/>
    <w:rsid w:val="007278A1"/>
    <w:rsid w:val="00727C71"/>
    <w:rsid w:val="00727E40"/>
    <w:rsid w:val="0073008C"/>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786"/>
    <w:rsid w:val="00740916"/>
    <w:rsid w:val="00740BF4"/>
    <w:rsid w:val="0074101F"/>
    <w:rsid w:val="00741547"/>
    <w:rsid w:val="007415DB"/>
    <w:rsid w:val="007417D7"/>
    <w:rsid w:val="007418DC"/>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00C7"/>
    <w:rsid w:val="00751176"/>
    <w:rsid w:val="007517B2"/>
    <w:rsid w:val="0075256F"/>
    <w:rsid w:val="00752820"/>
    <w:rsid w:val="00752ABE"/>
    <w:rsid w:val="00753240"/>
    <w:rsid w:val="00753950"/>
    <w:rsid w:val="007539FF"/>
    <w:rsid w:val="00753F75"/>
    <w:rsid w:val="00754150"/>
    <w:rsid w:val="007541A1"/>
    <w:rsid w:val="007544F1"/>
    <w:rsid w:val="00754CEF"/>
    <w:rsid w:val="00754DB9"/>
    <w:rsid w:val="00755D71"/>
    <w:rsid w:val="00756627"/>
    <w:rsid w:val="007572A0"/>
    <w:rsid w:val="0075734C"/>
    <w:rsid w:val="00757560"/>
    <w:rsid w:val="007576A9"/>
    <w:rsid w:val="007576B7"/>
    <w:rsid w:val="0076028A"/>
    <w:rsid w:val="0076060A"/>
    <w:rsid w:val="007611BC"/>
    <w:rsid w:val="007611EF"/>
    <w:rsid w:val="00761530"/>
    <w:rsid w:val="00761CE6"/>
    <w:rsid w:val="00762010"/>
    <w:rsid w:val="0076227C"/>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C99"/>
    <w:rsid w:val="00770EF5"/>
    <w:rsid w:val="007713B6"/>
    <w:rsid w:val="00771F7E"/>
    <w:rsid w:val="00772A16"/>
    <w:rsid w:val="00772ECA"/>
    <w:rsid w:val="00772FA7"/>
    <w:rsid w:val="007731C3"/>
    <w:rsid w:val="007731CB"/>
    <w:rsid w:val="00773D95"/>
    <w:rsid w:val="00774C78"/>
    <w:rsid w:val="00774D3B"/>
    <w:rsid w:val="007751A4"/>
    <w:rsid w:val="007753D2"/>
    <w:rsid w:val="0077548E"/>
    <w:rsid w:val="007755D4"/>
    <w:rsid w:val="007760DB"/>
    <w:rsid w:val="007762A6"/>
    <w:rsid w:val="0077632A"/>
    <w:rsid w:val="00776417"/>
    <w:rsid w:val="00776590"/>
    <w:rsid w:val="00777BBB"/>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2FC5"/>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97E72"/>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DA3"/>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2E87"/>
    <w:rsid w:val="007D35EB"/>
    <w:rsid w:val="007D3918"/>
    <w:rsid w:val="007D39BF"/>
    <w:rsid w:val="007D3B2E"/>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58D"/>
    <w:rsid w:val="00803901"/>
    <w:rsid w:val="0080512B"/>
    <w:rsid w:val="0080526E"/>
    <w:rsid w:val="0080577E"/>
    <w:rsid w:val="008063C9"/>
    <w:rsid w:val="0080660B"/>
    <w:rsid w:val="00806DF0"/>
    <w:rsid w:val="0080725C"/>
    <w:rsid w:val="0080775D"/>
    <w:rsid w:val="00811327"/>
    <w:rsid w:val="008118BD"/>
    <w:rsid w:val="00811CA8"/>
    <w:rsid w:val="00812510"/>
    <w:rsid w:val="00812A8E"/>
    <w:rsid w:val="00812AF3"/>
    <w:rsid w:val="0081305C"/>
    <w:rsid w:val="00813770"/>
    <w:rsid w:val="00814AE0"/>
    <w:rsid w:val="00815265"/>
    <w:rsid w:val="008153D0"/>
    <w:rsid w:val="00815962"/>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312"/>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61C3"/>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40C"/>
    <w:rsid w:val="00847A33"/>
    <w:rsid w:val="00847F6B"/>
    <w:rsid w:val="0085063A"/>
    <w:rsid w:val="0085097D"/>
    <w:rsid w:val="00850DB8"/>
    <w:rsid w:val="0085117E"/>
    <w:rsid w:val="00851279"/>
    <w:rsid w:val="00851910"/>
    <w:rsid w:val="00851E6E"/>
    <w:rsid w:val="00852287"/>
    <w:rsid w:val="00853E45"/>
    <w:rsid w:val="008542D0"/>
    <w:rsid w:val="00854A25"/>
    <w:rsid w:val="00854A4B"/>
    <w:rsid w:val="00854E06"/>
    <w:rsid w:val="0085516F"/>
    <w:rsid w:val="008558BF"/>
    <w:rsid w:val="00855F89"/>
    <w:rsid w:val="00855F98"/>
    <w:rsid w:val="00856257"/>
    <w:rsid w:val="00856799"/>
    <w:rsid w:val="00856840"/>
    <w:rsid w:val="00856DA6"/>
    <w:rsid w:val="00856E8A"/>
    <w:rsid w:val="00856F46"/>
    <w:rsid w:val="0085744F"/>
    <w:rsid w:val="00857843"/>
    <w:rsid w:val="00857B69"/>
    <w:rsid w:val="0086039F"/>
    <w:rsid w:val="008604CD"/>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57D"/>
    <w:rsid w:val="00874BA5"/>
    <w:rsid w:val="008753CB"/>
    <w:rsid w:val="00875473"/>
    <w:rsid w:val="008756A4"/>
    <w:rsid w:val="008756D9"/>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6A76"/>
    <w:rsid w:val="00896EC1"/>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573"/>
    <w:rsid w:val="008B3896"/>
    <w:rsid w:val="008B3C5A"/>
    <w:rsid w:val="008B3EC2"/>
    <w:rsid w:val="008B455A"/>
    <w:rsid w:val="008B4AE0"/>
    <w:rsid w:val="008B4B7D"/>
    <w:rsid w:val="008B4BE6"/>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961"/>
    <w:rsid w:val="008C4A44"/>
    <w:rsid w:val="008C5754"/>
    <w:rsid w:val="008C5D8F"/>
    <w:rsid w:val="008C5E21"/>
    <w:rsid w:val="008C5F73"/>
    <w:rsid w:val="008C6EA5"/>
    <w:rsid w:val="008C7268"/>
    <w:rsid w:val="008C738A"/>
    <w:rsid w:val="008C738F"/>
    <w:rsid w:val="008C74A4"/>
    <w:rsid w:val="008C7EB8"/>
    <w:rsid w:val="008D0163"/>
    <w:rsid w:val="008D01E0"/>
    <w:rsid w:val="008D18AE"/>
    <w:rsid w:val="008D1BEE"/>
    <w:rsid w:val="008D26E4"/>
    <w:rsid w:val="008D28DA"/>
    <w:rsid w:val="008D2ECA"/>
    <w:rsid w:val="008D32AF"/>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359F"/>
    <w:rsid w:val="00903672"/>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C8"/>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0423"/>
    <w:rsid w:val="00931B32"/>
    <w:rsid w:val="00932125"/>
    <w:rsid w:val="009326E0"/>
    <w:rsid w:val="00932BF7"/>
    <w:rsid w:val="0093304B"/>
    <w:rsid w:val="00933480"/>
    <w:rsid w:val="009334B6"/>
    <w:rsid w:val="009343C0"/>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2FF5"/>
    <w:rsid w:val="00944169"/>
    <w:rsid w:val="00944E13"/>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3F9"/>
    <w:rsid w:val="009655BA"/>
    <w:rsid w:val="00965D21"/>
    <w:rsid w:val="009662CB"/>
    <w:rsid w:val="00966F50"/>
    <w:rsid w:val="0096756E"/>
    <w:rsid w:val="00967582"/>
    <w:rsid w:val="009677F8"/>
    <w:rsid w:val="00970767"/>
    <w:rsid w:val="00970C7A"/>
    <w:rsid w:val="00970F4B"/>
    <w:rsid w:val="0097108F"/>
    <w:rsid w:val="00971BE2"/>
    <w:rsid w:val="00971E5A"/>
    <w:rsid w:val="0097226F"/>
    <w:rsid w:val="00972831"/>
    <w:rsid w:val="0097341C"/>
    <w:rsid w:val="0097347A"/>
    <w:rsid w:val="00973658"/>
    <w:rsid w:val="009745B2"/>
    <w:rsid w:val="009747C0"/>
    <w:rsid w:val="009748A5"/>
    <w:rsid w:val="00974D7D"/>
    <w:rsid w:val="00974F6C"/>
    <w:rsid w:val="00975265"/>
    <w:rsid w:val="00975AE7"/>
    <w:rsid w:val="00975BD8"/>
    <w:rsid w:val="00975EE3"/>
    <w:rsid w:val="00976594"/>
    <w:rsid w:val="00976DB6"/>
    <w:rsid w:val="0097727A"/>
    <w:rsid w:val="00977DD7"/>
    <w:rsid w:val="00977FE4"/>
    <w:rsid w:val="009809AF"/>
    <w:rsid w:val="00980E71"/>
    <w:rsid w:val="00980FD8"/>
    <w:rsid w:val="009812A6"/>
    <w:rsid w:val="00981CC0"/>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A21"/>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18E"/>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6C3"/>
    <w:rsid w:val="009F1831"/>
    <w:rsid w:val="009F194F"/>
    <w:rsid w:val="009F1CB3"/>
    <w:rsid w:val="009F21A9"/>
    <w:rsid w:val="009F26D2"/>
    <w:rsid w:val="009F31A0"/>
    <w:rsid w:val="009F3F4A"/>
    <w:rsid w:val="009F4432"/>
    <w:rsid w:val="009F4E32"/>
    <w:rsid w:val="009F500D"/>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5F6"/>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5EF8"/>
    <w:rsid w:val="00A16942"/>
    <w:rsid w:val="00A1698A"/>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B3C"/>
    <w:rsid w:val="00A44B7D"/>
    <w:rsid w:val="00A44CAA"/>
    <w:rsid w:val="00A44F44"/>
    <w:rsid w:val="00A456B4"/>
    <w:rsid w:val="00A45DF2"/>
    <w:rsid w:val="00A470A5"/>
    <w:rsid w:val="00A502EF"/>
    <w:rsid w:val="00A507A8"/>
    <w:rsid w:val="00A507CA"/>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BCA"/>
    <w:rsid w:val="00A65148"/>
    <w:rsid w:val="00A65997"/>
    <w:rsid w:val="00A65A8E"/>
    <w:rsid w:val="00A66940"/>
    <w:rsid w:val="00A66B57"/>
    <w:rsid w:val="00A676C8"/>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1CE"/>
    <w:rsid w:val="00A86800"/>
    <w:rsid w:val="00A86920"/>
    <w:rsid w:val="00A869CE"/>
    <w:rsid w:val="00A869D1"/>
    <w:rsid w:val="00A8737F"/>
    <w:rsid w:val="00A875E8"/>
    <w:rsid w:val="00A878DC"/>
    <w:rsid w:val="00A879E7"/>
    <w:rsid w:val="00A90541"/>
    <w:rsid w:val="00A9074C"/>
    <w:rsid w:val="00A917EB"/>
    <w:rsid w:val="00A91C1B"/>
    <w:rsid w:val="00A92221"/>
    <w:rsid w:val="00A92E6E"/>
    <w:rsid w:val="00A933A6"/>
    <w:rsid w:val="00A933EC"/>
    <w:rsid w:val="00A93B0C"/>
    <w:rsid w:val="00A94637"/>
    <w:rsid w:val="00A952D0"/>
    <w:rsid w:val="00A955DD"/>
    <w:rsid w:val="00A96247"/>
    <w:rsid w:val="00A96A6E"/>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1404"/>
    <w:rsid w:val="00AC14CC"/>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144"/>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078"/>
    <w:rsid w:val="00AE4B52"/>
    <w:rsid w:val="00AE5773"/>
    <w:rsid w:val="00AE682C"/>
    <w:rsid w:val="00AE6AAA"/>
    <w:rsid w:val="00AE6B7F"/>
    <w:rsid w:val="00AE6C23"/>
    <w:rsid w:val="00AE709C"/>
    <w:rsid w:val="00AF0F72"/>
    <w:rsid w:val="00AF10B8"/>
    <w:rsid w:val="00AF1855"/>
    <w:rsid w:val="00AF1A57"/>
    <w:rsid w:val="00AF36B5"/>
    <w:rsid w:val="00AF3757"/>
    <w:rsid w:val="00AF39F3"/>
    <w:rsid w:val="00AF4F1A"/>
    <w:rsid w:val="00AF55EA"/>
    <w:rsid w:val="00AF567B"/>
    <w:rsid w:val="00AF5714"/>
    <w:rsid w:val="00AF5B82"/>
    <w:rsid w:val="00AF5D01"/>
    <w:rsid w:val="00AF6AAE"/>
    <w:rsid w:val="00AF6E3D"/>
    <w:rsid w:val="00AF7387"/>
    <w:rsid w:val="00AF7D95"/>
    <w:rsid w:val="00B000DB"/>
    <w:rsid w:val="00B00629"/>
    <w:rsid w:val="00B00959"/>
    <w:rsid w:val="00B00D78"/>
    <w:rsid w:val="00B021A8"/>
    <w:rsid w:val="00B027C6"/>
    <w:rsid w:val="00B0298D"/>
    <w:rsid w:val="00B03717"/>
    <w:rsid w:val="00B03736"/>
    <w:rsid w:val="00B040FF"/>
    <w:rsid w:val="00B04255"/>
    <w:rsid w:val="00B05066"/>
    <w:rsid w:val="00B051EB"/>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3EF"/>
    <w:rsid w:val="00B254B6"/>
    <w:rsid w:val="00B25533"/>
    <w:rsid w:val="00B25CCC"/>
    <w:rsid w:val="00B263A9"/>
    <w:rsid w:val="00B26414"/>
    <w:rsid w:val="00B26434"/>
    <w:rsid w:val="00B267F4"/>
    <w:rsid w:val="00B2736A"/>
    <w:rsid w:val="00B27B2F"/>
    <w:rsid w:val="00B3011D"/>
    <w:rsid w:val="00B30764"/>
    <w:rsid w:val="00B30EF9"/>
    <w:rsid w:val="00B31176"/>
    <w:rsid w:val="00B327C2"/>
    <w:rsid w:val="00B3384D"/>
    <w:rsid w:val="00B3390C"/>
    <w:rsid w:val="00B33E61"/>
    <w:rsid w:val="00B3430E"/>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5BA8"/>
    <w:rsid w:val="00B463F4"/>
    <w:rsid w:val="00B46491"/>
    <w:rsid w:val="00B466FD"/>
    <w:rsid w:val="00B470AB"/>
    <w:rsid w:val="00B4716B"/>
    <w:rsid w:val="00B4729F"/>
    <w:rsid w:val="00B50106"/>
    <w:rsid w:val="00B50AC4"/>
    <w:rsid w:val="00B50E59"/>
    <w:rsid w:val="00B51C74"/>
    <w:rsid w:val="00B5216A"/>
    <w:rsid w:val="00B52520"/>
    <w:rsid w:val="00B52AD1"/>
    <w:rsid w:val="00B52F60"/>
    <w:rsid w:val="00B5302D"/>
    <w:rsid w:val="00B53CB3"/>
    <w:rsid w:val="00B5464C"/>
    <w:rsid w:val="00B54888"/>
    <w:rsid w:val="00B5510B"/>
    <w:rsid w:val="00B553E1"/>
    <w:rsid w:val="00B553F5"/>
    <w:rsid w:val="00B55A2B"/>
    <w:rsid w:val="00B55DB1"/>
    <w:rsid w:val="00B55E1F"/>
    <w:rsid w:val="00B56C0B"/>
    <w:rsid w:val="00B5710A"/>
    <w:rsid w:val="00B57E78"/>
    <w:rsid w:val="00B602C7"/>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A5"/>
    <w:rsid w:val="00B65DFE"/>
    <w:rsid w:val="00B65E5C"/>
    <w:rsid w:val="00B65F78"/>
    <w:rsid w:val="00B6634F"/>
    <w:rsid w:val="00B66DAA"/>
    <w:rsid w:val="00B677F8"/>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3FB7"/>
    <w:rsid w:val="00B847D6"/>
    <w:rsid w:val="00B84A38"/>
    <w:rsid w:val="00B85760"/>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2A92"/>
    <w:rsid w:val="00BA31BE"/>
    <w:rsid w:val="00BA3733"/>
    <w:rsid w:val="00BA3AE6"/>
    <w:rsid w:val="00BA3BF8"/>
    <w:rsid w:val="00BA3D48"/>
    <w:rsid w:val="00BA4014"/>
    <w:rsid w:val="00BA411A"/>
    <w:rsid w:val="00BA460F"/>
    <w:rsid w:val="00BA5141"/>
    <w:rsid w:val="00BA5C4A"/>
    <w:rsid w:val="00BA5CE5"/>
    <w:rsid w:val="00BA5FC8"/>
    <w:rsid w:val="00BA7276"/>
    <w:rsid w:val="00BA79E9"/>
    <w:rsid w:val="00BA7F4A"/>
    <w:rsid w:val="00BB01AA"/>
    <w:rsid w:val="00BB0229"/>
    <w:rsid w:val="00BB0354"/>
    <w:rsid w:val="00BB08A4"/>
    <w:rsid w:val="00BB26E6"/>
    <w:rsid w:val="00BB3143"/>
    <w:rsid w:val="00BB350C"/>
    <w:rsid w:val="00BB35C7"/>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179B"/>
    <w:rsid w:val="00BD1C85"/>
    <w:rsid w:val="00BD2260"/>
    <w:rsid w:val="00BD2739"/>
    <w:rsid w:val="00BD33E1"/>
    <w:rsid w:val="00BD4438"/>
    <w:rsid w:val="00BD458F"/>
    <w:rsid w:val="00BD475D"/>
    <w:rsid w:val="00BD4942"/>
    <w:rsid w:val="00BD5299"/>
    <w:rsid w:val="00BD6D3C"/>
    <w:rsid w:val="00BD7DFB"/>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2D0B"/>
    <w:rsid w:val="00C13241"/>
    <w:rsid w:val="00C133A9"/>
    <w:rsid w:val="00C13D62"/>
    <w:rsid w:val="00C1427A"/>
    <w:rsid w:val="00C145B6"/>
    <w:rsid w:val="00C1479A"/>
    <w:rsid w:val="00C153B0"/>
    <w:rsid w:val="00C1574A"/>
    <w:rsid w:val="00C15E5D"/>
    <w:rsid w:val="00C172AF"/>
    <w:rsid w:val="00C1762B"/>
    <w:rsid w:val="00C17843"/>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5A79"/>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3CEF"/>
    <w:rsid w:val="00C648B6"/>
    <w:rsid w:val="00C64B0F"/>
    <w:rsid w:val="00C64E15"/>
    <w:rsid w:val="00C65CA3"/>
    <w:rsid w:val="00C65CDC"/>
    <w:rsid w:val="00C65E50"/>
    <w:rsid w:val="00C65F38"/>
    <w:rsid w:val="00C67236"/>
    <w:rsid w:val="00C67A4D"/>
    <w:rsid w:val="00C70623"/>
    <w:rsid w:val="00C7089A"/>
    <w:rsid w:val="00C71104"/>
    <w:rsid w:val="00C71881"/>
    <w:rsid w:val="00C71CA7"/>
    <w:rsid w:val="00C7220E"/>
    <w:rsid w:val="00C72DBF"/>
    <w:rsid w:val="00C73519"/>
    <w:rsid w:val="00C737DC"/>
    <w:rsid w:val="00C7387C"/>
    <w:rsid w:val="00C73F16"/>
    <w:rsid w:val="00C74491"/>
    <w:rsid w:val="00C75B49"/>
    <w:rsid w:val="00C7601B"/>
    <w:rsid w:val="00C7627C"/>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97C7E"/>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275"/>
    <w:rsid w:val="00CB263A"/>
    <w:rsid w:val="00CB2B8B"/>
    <w:rsid w:val="00CB2D62"/>
    <w:rsid w:val="00CB2DB8"/>
    <w:rsid w:val="00CB3891"/>
    <w:rsid w:val="00CB43BA"/>
    <w:rsid w:val="00CB4B8B"/>
    <w:rsid w:val="00CB4EE5"/>
    <w:rsid w:val="00CB55B1"/>
    <w:rsid w:val="00CB5633"/>
    <w:rsid w:val="00CB5B66"/>
    <w:rsid w:val="00CB5E8A"/>
    <w:rsid w:val="00CB6589"/>
    <w:rsid w:val="00CB67C4"/>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152E"/>
    <w:rsid w:val="00CD2BAB"/>
    <w:rsid w:val="00CD2EB8"/>
    <w:rsid w:val="00CD330E"/>
    <w:rsid w:val="00CD414E"/>
    <w:rsid w:val="00CD57C7"/>
    <w:rsid w:val="00CD5C5E"/>
    <w:rsid w:val="00CD618A"/>
    <w:rsid w:val="00CD67A4"/>
    <w:rsid w:val="00CD6836"/>
    <w:rsid w:val="00CD7AE4"/>
    <w:rsid w:val="00CD7C23"/>
    <w:rsid w:val="00CE0304"/>
    <w:rsid w:val="00CE0C43"/>
    <w:rsid w:val="00CE0E6E"/>
    <w:rsid w:val="00CE1074"/>
    <w:rsid w:val="00CE1C82"/>
    <w:rsid w:val="00CE1EDF"/>
    <w:rsid w:val="00CE2459"/>
    <w:rsid w:val="00CE31FA"/>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C7B"/>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387"/>
    <w:rsid w:val="00D06B3B"/>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466"/>
    <w:rsid w:val="00D157D9"/>
    <w:rsid w:val="00D15C3F"/>
    <w:rsid w:val="00D15EFA"/>
    <w:rsid w:val="00D1647E"/>
    <w:rsid w:val="00D169BC"/>
    <w:rsid w:val="00D17F7F"/>
    <w:rsid w:val="00D17FB5"/>
    <w:rsid w:val="00D20176"/>
    <w:rsid w:val="00D20472"/>
    <w:rsid w:val="00D20844"/>
    <w:rsid w:val="00D20B5E"/>
    <w:rsid w:val="00D20C9A"/>
    <w:rsid w:val="00D20E05"/>
    <w:rsid w:val="00D2127A"/>
    <w:rsid w:val="00D21AF0"/>
    <w:rsid w:val="00D21DBB"/>
    <w:rsid w:val="00D2211C"/>
    <w:rsid w:val="00D22E34"/>
    <w:rsid w:val="00D245A9"/>
    <w:rsid w:val="00D25416"/>
    <w:rsid w:val="00D2554B"/>
    <w:rsid w:val="00D25ACE"/>
    <w:rsid w:val="00D263BA"/>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67"/>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2BA"/>
    <w:rsid w:val="00D64677"/>
    <w:rsid w:val="00D64DBB"/>
    <w:rsid w:val="00D64F2B"/>
    <w:rsid w:val="00D6504B"/>
    <w:rsid w:val="00D65171"/>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390B"/>
    <w:rsid w:val="00D845FC"/>
    <w:rsid w:val="00D84C1B"/>
    <w:rsid w:val="00D852E3"/>
    <w:rsid w:val="00D858A9"/>
    <w:rsid w:val="00D85D18"/>
    <w:rsid w:val="00D878E4"/>
    <w:rsid w:val="00D87A5B"/>
    <w:rsid w:val="00D87AE5"/>
    <w:rsid w:val="00D90345"/>
    <w:rsid w:val="00D9049E"/>
    <w:rsid w:val="00D90846"/>
    <w:rsid w:val="00D90A2B"/>
    <w:rsid w:val="00D91559"/>
    <w:rsid w:val="00D922D6"/>
    <w:rsid w:val="00D92707"/>
    <w:rsid w:val="00D92B7C"/>
    <w:rsid w:val="00D93A8D"/>
    <w:rsid w:val="00D93B7C"/>
    <w:rsid w:val="00D95177"/>
    <w:rsid w:val="00D95F54"/>
    <w:rsid w:val="00D9698F"/>
    <w:rsid w:val="00D96DB3"/>
    <w:rsid w:val="00DA090A"/>
    <w:rsid w:val="00DA0C1D"/>
    <w:rsid w:val="00DA0E89"/>
    <w:rsid w:val="00DA1594"/>
    <w:rsid w:val="00DA19A3"/>
    <w:rsid w:val="00DA1DFA"/>
    <w:rsid w:val="00DA21F5"/>
    <w:rsid w:val="00DA2287"/>
    <w:rsid w:val="00DA29E6"/>
    <w:rsid w:val="00DA3245"/>
    <w:rsid w:val="00DA4290"/>
    <w:rsid w:val="00DA4381"/>
    <w:rsid w:val="00DA45BE"/>
    <w:rsid w:val="00DA4814"/>
    <w:rsid w:val="00DA5C25"/>
    <w:rsid w:val="00DA67A2"/>
    <w:rsid w:val="00DA6875"/>
    <w:rsid w:val="00DA68BE"/>
    <w:rsid w:val="00DA6A7E"/>
    <w:rsid w:val="00DA7648"/>
    <w:rsid w:val="00DA777F"/>
    <w:rsid w:val="00DA7A65"/>
    <w:rsid w:val="00DA7E82"/>
    <w:rsid w:val="00DA7FD6"/>
    <w:rsid w:val="00DB0F0D"/>
    <w:rsid w:val="00DB19D9"/>
    <w:rsid w:val="00DB22E4"/>
    <w:rsid w:val="00DB2CDE"/>
    <w:rsid w:val="00DB2D9A"/>
    <w:rsid w:val="00DB309F"/>
    <w:rsid w:val="00DB4125"/>
    <w:rsid w:val="00DB4441"/>
    <w:rsid w:val="00DB513D"/>
    <w:rsid w:val="00DB5B99"/>
    <w:rsid w:val="00DB5C75"/>
    <w:rsid w:val="00DB627B"/>
    <w:rsid w:val="00DB6589"/>
    <w:rsid w:val="00DB6B67"/>
    <w:rsid w:val="00DB70E7"/>
    <w:rsid w:val="00DB73B0"/>
    <w:rsid w:val="00DB73B4"/>
    <w:rsid w:val="00DB7C07"/>
    <w:rsid w:val="00DC037D"/>
    <w:rsid w:val="00DC1442"/>
    <w:rsid w:val="00DC1605"/>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1D"/>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3FD"/>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3CF8"/>
    <w:rsid w:val="00E04753"/>
    <w:rsid w:val="00E04ADC"/>
    <w:rsid w:val="00E04CFA"/>
    <w:rsid w:val="00E04F7C"/>
    <w:rsid w:val="00E0547D"/>
    <w:rsid w:val="00E06245"/>
    <w:rsid w:val="00E06433"/>
    <w:rsid w:val="00E069FD"/>
    <w:rsid w:val="00E06A55"/>
    <w:rsid w:val="00E0756E"/>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C74"/>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A4"/>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3FE"/>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B49"/>
    <w:rsid w:val="00E77EB6"/>
    <w:rsid w:val="00E800B3"/>
    <w:rsid w:val="00E80343"/>
    <w:rsid w:val="00E81190"/>
    <w:rsid w:val="00E81667"/>
    <w:rsid w:val="00E817EF"/>
    <w:rsid w:val="00E82011"/>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A33"/>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211"/>
    <w:rsid w:val="00EB3549"/>
    <w:rsid w:val="00EB3B4B"/>
    <w:rsid w:val="00EB3C60"/>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51A"/>
    <w:rsid w:val="00EC17C4"/>
    <w:rsid w:val="00EC2177"/>
    <w:rsid w:val="00EC2388"/>
    <w:rsid w:val="00EC2ADD"/>
    <w:rsid w:val="00EC2B5B"/>
    <w:rsid w:val="00EC30C9"/>
    <w:rsid w:val="00EC351C"/>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1D9"/>
    <w:rsid w:val="00EC7359"/>
    <w:rsid w:val="00EC7619"/>
    <w:rsid w:val="00EC7992"/>
    <w:rsid w:val="00ED0260"/>
    <w:rsid w:val="00ED029A"/>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5BF"/>
    <w:rsid w:val="00EE4776"/>
    <w:rsid w:val="00EE4DAF"/>
    <w:rsid w:val="00EE4DE6"/>
    <w:rsid w:val="00EE4DED"/>
    <w:rsid w:val="00EE52D6"/>
    <w:rsid w:val="00EE6184"/>
    <w:rsid w:val="00EE6723"/>
    <w:rsid w:val="00EE7411"/>
    <w:rsid w:val="00EE7ACD"/>
    <w:rsid w:val="00EF08DD"/>
    <w:rsid w:val="00EF0D45"/>
    <w:rsid w:val="00EF13D9"/>
    <w:rsid w:val="00EF24BE"/>
    <w:rsid w:val="00EF286A"/>
    <w:rsid w:val="00EF2D5C"/>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3605"/>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139"/>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BE3"/>
    <w:rsid w:val="00F54EB9"/>
    <w:rsid w:val="00F550D9"/>
    <w:rsid w:val="00F5630B"/>
    <w:rsid w:val="00F56D9C"/>
    <w:rsid w:val="00F56F25"/>
    <w:rsid w:val="00F578A3"/>
    <w:rsid w:val="00F60028"/>
    <w:rsid w:val="00F604D8"/>
    <w:rsid w:val="00F6084B"/>
    <w:rsid w:val="00F61ACA"/>
    <w:rsid w:val="00F61D2C"/>
    <w:rsid w:val="00F62E0B"/>
    <w:rsid w:val="00F63484"/>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804"/>
    <w:rsid w:val="00F76A6F"/>
    <w:rsid w:val="00F775B6"/>
    <w:rsid w:val="00F777CE"/>
    <w:rsid w:val="00F77B39"/>
    <w:rsid w:val="00F80014"/>
    <w:rsid w:val="00F80CD6"/>
    <w:rsid w:val="00F80F87"/>
    <w:rsid w:val="00F80FA4"/>
    <w:rsid w:val="00F80FAD"/>
    <w:rsid w:val="00F81091"/>
    <w:rsid w:val="00F810CA"/>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598"/>
    <w:rsid w:val="00F95AE7"/>
    <w:rsid w:val="00F95EE3"/>
    <w:rsid w:val="00F96814"/>
    <w:rsid w:val="00F9690E"/>
    <w:rsid w:val="00F96D5E"/>
    <w:rsid w:val="00F97AB0"/>
    <w:rsid w:val="00F97B52"/>
    <w:rsid w:val="00F97EAB"/>
    <w:rsid w:val="00FA043E"/>
    <w:rsid w:val="00FA05CB"/>
    <w:rsid w:val="00FA0B94"/>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64"/>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4FE8"/>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3E37"/>
    <w:rsid w:val="00FF46A3"/>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aliases w:val="- Bullets,?? ??,?????,????,Lista1,列出段落,中等深浅网格 1 - 着色 21,列表段落,¥¡¡¡¡ì¬º¥¹¥È¶ÎÂä,ÁÐ³ö¶ÎÂä,¥ê¥¹¥È¶ÎÂä,列表段落1,—ño’i—Ž,1st level - Bullet List Paragraph,Lettre d'introduction,Paragrafo elenco,Normal bullet 2,Bullet list"/>
    <w:basedOn w:val="a"/>
    <w:link w:val="Char1"/>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2">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FirstChange">
    <w:name w:val="First Change"/>
    <w:basedOn w:val="a"/>
    <w:rsid w:val="00305C08"/>
    <w:pPr>
      <w:overflowPunct/>
      <w:autoSpaceDE/>
      <w:autoSpaceDN/>
      <w:adjustRightInd/>
      <w:jc w:val="center"/>
      <w:textAlignment w:val="auto"/>
    </w:pPr>
    <w:rPr>
      <w:color w:val="FF0000"/>
      <w:lang w:val="en-GB"/>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5"/>
    <w:uiPriority w:val="34"/>
    <w:qFormat/>
    <w:locked/>
    <w:rsid w:val="00123BA1"/>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68BCF-353F-4090-8669-62AE76B04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6</Pages>
  <Words>1656</Words>
  <Characters>9441</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11075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JianXu/책임연구원/차세대표준(연)5G표준Task(james6.xu@lge.com)</cp:lastModifiedBy>
  <cp:revision>3</cp:revision>
  <cp:lastPrinted>2017-05-04T01:29:00Z</cp:lastPrinted>
  <dcterms:created xsi:type="dcterms:W3CDTF">2019-08-05T06:45:00Z</dcterms:created>
  <dcterms:modified xsi:type="dcterms:W3CDTF">2019-08-14T08:50:00Z</dcterms:modified>
</cp:coreProperties>
</file>